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A84" w:rsidRPr="00E177A4" w:rsidRDefault="00EB5A84" w:rsidP="00EB5A84">
      <w:pPr>
        <w:pBdr>
          <w:top w:val="nil"/>
          <w:left w:val="nil"/>
          <w:bottom w:val="nil"/>
          <w:right w:val="nil"/>
          <w:between w:val="nil"/>
          <w:bar w:val="nil"/>
        </w:pBdr>
        <w:spacing w:after="0"/>
        <w:rPr>
          <w:rFonts w:ascii="Times New Roman" w:eastAsia="Times New Roman Bold" w:hAnsi="Times New Roman" w:cs="Times New Roman"/>
          <w:color w:val="000000"/>
          <w:sz w:val="24"/>
          <w:szCs w:val="24"/>
          <w:u w:color="000000"/>
          <w:bdr w:val="nil"/>
        </w:rPr>
      </w:pPr>
      <w:bookmarkStart w:id="0" w:name="_GoBack"/>
      <w:bookmarkEnd w:id="0"/>
      <w:r w:rsidRPr="00E177A4">
        <w:rPr>
          <w:rFonts w:ascii="Times New Roman" w:eastAsia="Times New Roman" w:hAnsi="Times New Roman" w:cs="Times New Roman"/>
          <w:noProof/>
          <w:color w:val="000000"/>
          <w:sz w:val="24"/>
          <w:szCs w:val="24"/>
          <w:u w:color="000000"/>
          <w:lang w:val="en-US"/>
        </w:rPr>
        <w:drawing>
          <wp:anchor distT="0" distB="0" distL="114300" distR="114300" simplePos="0" relativeHeight="251659264" behindDoc="0" locked="0" layoutInCell="1" allowOverlap="1">
            <wp:simplePos x="0" y="0"/>
            <wp:positionH relativeFrom="column">
              <wp:posOffset>-1417955</wp:posOffset>
            </wp:positionH>
            <wp:positionV relativeFrom="paragraph">
              <wp:posOffset>-693420</wp:posOffset>
            </wp:positionV>
            <wp:extent cx="8413115" cy="1502410"/>
            <wp:effectExtent l="0" t="0" r="6985" b="2540"/>
            <wp:wrapNone/>
            <wp:docPr id="1" name="Picture 1" descr="Description: 11-ministria-kultures-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11-ministria-kultures-Grey-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13115" cy="150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7A4">
        <w:rPr>
          <w:rFonts w:ascii="Times New Roman" w:eastAsia="Times New Roman Bold" w:hAnsi="Times New Roman" w:cs="Times New Roman"/>
          <w:color w:val="000000"/>
          <w:sz w:val="24"/>
          <w:szCs w:val="24"/>
          <w:u w:color="000000"/>
          <w:bdr w:val="nil"/>
        </w:rPr>
        <w:t xml:space="preserve">          </w:t>
      </w:r>
    </w:p>
    <w:p w:rsidR="00EB5A84" w:rsidRPr="00E177A4" w:rsidRDefault="00EB5A84" w:rsidP="00EB5A84">
      <w:pPr>
        <w:spacing w:after="0"/>
        <w:jc w:val="center"/>
        <w:rPr>
          <w:rFonts w:ascii="Times New Roman" w:eastAsia="Arial Unicode MS" w:hAnsi="Times New Roman" w:cs="Times New Roman"/>
          <w:b/>
          <w:color w:val="000000"/>
          <w:sz w:val="24"/>
          <w:szCs w:val="24"/>
          <w:u w:color="000000"/>
          <w:lang w:eastAsia="sq-AL"/>
        </w:rPr>
      </w:pPr>
    </w:p>
    <w:p w:rsidR="00EB5A84" w:rsidRPr="00E177A4" w:rsidRDefault="00EB5A84" w:rsidP="00EB5A84">
      <w:pPr>
        <w:pBdr>
          <w:top w:val="nil"/>
          <w:left w:val="nil"/>
          <w:bottom w:val="nil"/>
          <w:right w:val="nil"/>
          <w:between w:val="nil"/>
          <w:bar w:val="nil"/>
        </w:pBdr>
        <w:tabs>
          <w:tab w:val="left" w:pos="915"/>
        </w:tabs>
        <w:spacing w:after="0"/>
        <w:rPr>
          <w:rFonts w:ascii="Times New Roman" w:eastAsia="Times New Roman" w:hAnsi="Times New Roman" w:cs="Times New Roman"/>
          <w:b/>
          <w:bCs/>
          <w:color w:val="000000"/>
          <w:sz w:val="24"/>
          <w:szCs w:val="24"/>
          <w:u w:color="000000"/>
          <w:bdr w:val="nil"/>
        </w:rPr>
      </w:pPr>
    </w:p>
    <w:p w:rsidR="00EB5A84" w:rsidRPr="00E177A4" w:rsidRDefault="00EB5A84" w:rsidP="00EB5A84">
      <w:pPr>
        <w:pBdr>
          <w:top w:val="nil"/>
          <w:left w:val="nil"/>
          <w:bottom w:val="nil"/>
          <w:right w:val="nil"/>
          <w:between w:val="nil"/>
          <w:bar w:val="nil"/>
        </w:pBdr>
        <w:spacing w:after="0"/>
        <w:jc w:val="center"/>
        <w:rPr>
          <w:rFonts w:ascii="Times New Roman" w:eastAsia="Times New Roman" w:hAnsi="Times New Roman" w:cs="Times New Roman"/>
          <w:b/>
          <w:bCs/>
          <w:color w:val="000000"/>
          <w:sz w:val="24"/>
          <w:szCs w:val="24"/>
          <w:u w:color="000000"/>
          <w:bdr w:val="nil"/>
        </w:rPr>
      </w:pPr>
    </w:p>
    <w:p w:rsidR="00EB5A84" w:rsidRPr="00E177A4" w:rsidRDefault="00EB5A84" w:rsidP="00EB5A84">
      <w:pPr>
        <w:pBdr>
          <w:top w:val="nil"/>
          <w:left w:val="nil"/>
          <w:bottom w:val="nil"/>
          <w:right w:val="nil"/>
          <w:between w:val="nil"/>
          <w:bar w:val="nil"/>
        </w:pBdr>
        <w:spacing w:after="0"/>
        <w:jc w:val="center"/>
        <w:rPr>
          <w:rFonts w:ascii="Times New Roman" w:eastAsia="Times New Roman" w:hAnsi="Times New Roman" w:cs="Times New Roman"/>
          <w:b/>
          <w:bCs/>
          <w:color w:val="000000"/>
          <w:sz w:val="24"/>
          <w:szCs w:val="24"/>
          <w:u w:color="000000"/>
          <w:bdr w:val="nil"/>
        </w:rPr>
      </w:pPr>
    </w:p>
    <w:p w:rsidR="00EB5A84" w:rsidRPr="00E177A4" w:rsidRDefault="00EB5A84" w:rsidP="00EB5A84">
      <w:pPr>
        <w:pBdr>
          <w:top w:val="nil"/>
          <w:left w:val="nil"/>
          <w:bottom w:val="nil"/>
          <w:right w:val="nil"/>
          <w:between w:val="nil"/>
          <w:bar w:val="nil"/>
        </w:pBdr>
        <w:spacing w:after="0"/>
        <w:jc w:val="center"/>
        <w:rPr>
          <w:rFonts w:ascii="Times New Roman" w:eastAsia="Times New Roman" w:hAnsi="Times New Roman" w:cs="Times New Roman"/>
          <w:b/>
          <w:bCs/>
          <w:color w:val="000000"/>
          <w:sz w:val="24"/>
          <w:szCs w:val="24"/>
          <w:u w:color="000000"/>
          <w:bdr w:val="nil"/>
        </w:rPr>
      </w:pPr>
      <w:r w:rsidRPr="00E177A4">
        <w:rPr>
          <w:rFonts w:ascii="Times New Roman" w:eastAsia="Times New Roman" w:hAnsi="Times New Roman" w:cs="Times New Roman"/>
          <w:b/>
          <w:bCs/>
          <w:color w:val="000000"/>
          <w:sz w:val="24"/>
          <w:szCs w:val="24"/>
          <w:u w:color="000000"/>
          <w:bdr w:val="nil"/>
        </w:rPr>
        <w:t xml:space="preserve">RAPORT </w:t>
      </w:r>
      <w:bookmarkStart w:id="1" w:name="_Hlk76997621"/>
      <w:r w:rsidRPr="00E177A4">
        <w:rPr>
          <w:rFonts w:ascii="Times New Roman" w:eastAsia="Times New Roman" w:hAnsi="Times New Roman" w:cs="Times New Roman"/>
          <w:b/>
          <w:bCs/>
          <w:color w:val="000000"/>
          <w:sz w:val="24"/>
          <w:szCs w:val="24"/>
          <w:u w:color="000000"/>
          <w:bdr w:val="nil"/>
        </w:rPr>
        <w:t xml:space="preserve">I 6-MUJORIT TË </w:t>
      </w:r>
      <w:r w:rsidR="00B67B4F">
        <w:rPr>
          <w:rFonts w:ascii="Times New Roman" w:eastAsia="Times New Roman" w:hAnsi="Times New Roman" w:cs="Times New Roman"/>
          <w:b/>
          <w:bCs/>
          <w:color w:val="000000"/>
          <w:sz w:val="24"/>
          <w:szCs w:val="24"/>
          <w:u w:color="000000"/>
          <w:bdr w:val="nil"/>
        </w:rPr>
        <w:t>DYT</w:t>
      </w:r>
      <w:r w:rsidR="006D3E4C">
        <w:rPr>
          <w:rFonts w:ascii="Times New Roman" w:eastAsia="Times New Roman" w:hAnsi="Times New Roman" w:cs="Times New Roman"/>
          <w:b/>
          <w:bCs/>
          <w:color w:val="000000"/>
          <w:sz w:val="24"/>
          <w:szCs w:val="24"/>
          <w:u w:color="000000"/>
          <w:bdr w:val="nil"/>
        </w:rPr>
        <w:t>Ë</w:t>
      </w:r>
      <w:r w:rsidRPr="00E177A4">
        <w:rPr>
          <w:rFonts w:ascii="Times New Roman" w:eastAsia="Times New Roman" w:hAnsi="Times New Roman" w:cs="Times New Roman"/>
          <w:b/>
          <w:bCs/>
          <w:color w:val="000000"/>
          <w:sz w:val="24"/>
          <w:szCs w:val="24"/>
          <w:u w:color="000000"/>
          <w:bdr w:val="nil"/>
        </w:rPr>
        <w:t xml:space="preserve"> TË VITIT 2022 PËR PROCESIN E KONSULTIMIT PUBLIK TË REALIZUAR NGA MINISTRIA E KULTURËS</w:t>
      </w:r>
      <w:bookmarkEnd w:id="1"/>
    </w:p>
    <w:p w:rsidR="00EB5A84" w:rsidRPr="00E177A4" w:rsidRDefault="00EB5A84" w:rsidP="00EB5A84">
      <w:pPr>
        <w:pBdr>
          <w:top w:val="nil"/>
          <w:left w:val="nil"/>
          <w:bottom w:val="nil"/>
          <w:right w:val="nil"/>
          <w:between w:val="nil"/>
          <w:bar w:val="nil"/>
        </w:pBdr>
        <w:spacing w:after="0"/>
        <w:jc w:val="both"/>
        <w:rPr>
          <w:rFonts w:ascii="Times New Roman" w:eastAsia="Times New Roman" w:hAnsi="Times New Roman" w:cs="Times New Roman"/>
          <w:b/>
          <w:bCs/>
          <w:color w:val="000000"/>
          <w:sz w:val="24"/>
          <w:szCs w:val="24"/>
          <w:u w:color="000000"/>
          <w:bdr w:val="nil"/>
        </w:rPr>
      </w:pPr>
    </w:p>
    <w:p w:rsidR="00EB5A84" w:rsidRPr="00E177A4" w:rsidRDefault="00EB5A84" w:rsidP="00EB5A84">
      <w:pPr>
        <w:shd w:val="clear" w:color="auto" w:fill="FFFFFF"/>
        <w:tabs>
          <w:tab w:val="left" w:pos="567"/>
        </w:tabs>
        <w:spacing w:after="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b/>
          <w:bCs/>
          <w:color w:val="222222"/>
          <w:sz w:val="24"/>
          <w:szCs w:val="24"/>
          <w:u w:color="000000"/>
          <w:bdr w:val="nil"/>
          <w:lang w:eastAsia="sl-SI"/>
        </w:rPr>
        <w:t>I.PËRMBLEDHJE EKZEKUTIVE</w:t>
      </w:r>
    </w:p>
    <w:p w:rsidR="00EB5A84" w:rsidRPr="00E177A4" w:rsidRDefault="00EB5A84" w:rsidP="00EB5A84">
      <w:pPr>
        <w:pBdr>
          <w:top w:val="nil"/>
          <w:left w:val="nil"/>
          <w:bottom w:val="nil"/>
          <w:right w:val="nil"/>
          <w:between w:val="nil"/>
          <w:bar w:val="nil"/>
        </w:pBdr>
        <w:shd w:val="clear" w:color="auto" w:fill="FFFFFF"/>
        <w:spacing w:after="0"/>
        <w:ind w:left="284"/>
        <w:contextualSpacing/>
        <w:jc w:val="both"/>
        <w:rPr>
          <w:rFonts w:ascii="Times New Roman" w:eastAsia="Times New Roman" w:hAnsi="Times New Roman" w:cs="Times New Roman"/>
          <w:color w:val="222222"/>
          <w:sz w:val="24"/>
          <w:szCs w:val="24"/>
          <w:u w:color="000000"/>
          <w:bdr w:val="nil"/>
          <w:lang w:eastAsia="sl-SI"/>
        </w:rPr>
      </w:pPr>
    </w:p>
    <w:p w:rsidR="00EB5A84" w:rsidRPr="00E177A4" w:rsidRDefault="00EB5A84" w:rsidP="00EB5A84">
      <w:pPr>
        <w:pBdr>
          <w:top w:val="nil"/>
          <w:left w:val="nil"/>
          <w:bottom w:val="nil"/>
          <w:right w:val="nil"/>
          <w:between w:val="nil"/>
          <w:bar w:val="nil"/>
        </w:pBdr>
        <w:shd w:val="clear" w:color="auto" w:fill="FFFFFF"/>
        <w:spacing w:after="0"/>
        <w:ind w:hanging="14"/>
        <w:contextualSpacing/>
        <w:jc w:val="both"/>
        <w:rPr>
          <w:rFonts w:ascii="Times New Roman" w:eastAsia="Times New Roman" w:hAnsi="Times New Roman" w:cs="Times New Roman"/>
          <w:bCs/>
          <w:color w:val="222222"/>
          <w:sz w:val="24"/>
          <w:szCs w:val="24"/>
          <w:u w:color="000000"/>
          <w:bdr w:val="nil"/>
          <w:lang w:eastAsia="sl-SI"/>
        </w:rPr>
      </w:pPr>
      <w:r w:rsidRPr="00E177A4">
        <w:rPr>
          <w:rFonts w:ascii="Times New Roman" w:eastAsia="Times New Roman" w:hAnsi="Times New Roman" w:cs="Times New Roman"/>
          <w:bCs/>
          <w:color w:val="222222"/>
          <w:sz w:val="24"/>
          <w:szCs w:val="24"/>
          <w:u w:color="000000"/>
          <w:bdr w:val="nil"/>
          <w:lang w:eastAsia="sl-SI"/>
        </w:rPr>
        <w:t xml:space="preserve">Në 6 mujorin e </w:t>
      </w:r>
      <w:r w:rsidR="002C44D3" w:rsidRPr="00E177A4">
        <w:rPr>
          <w:rFonts w:ascii="Times New Roman" w:eastAsia="Times New Roman" w:hAnsi="Times New Roman" w:cs="Times New Roman"/>
          <w:bCs/>
          <w:color w:val="222222"/>
          <w:sz w:val="24"/>
          <w:szCs w:val="24"/>
          <w:u w:color="000000"/>
          <w:bdr w:val="nil"/>
          <w:lang w:eastAsia="sl-SI"/>
        </w:rPr>
        <w:t>dyt</w:t>
      </w:r>
      <w:r w:rsidR="00E714E1" w:rsidRPr="00E177A4">
        <w:rPr>
          <w:rFonts w:ascii="Times New Roman" w:eastAsia="Times New Roman" w:hAnsi="Times New Roman" w:cs="Times New Roman"/>
          <w:bCs/>
          <w:color w:val="222222"/>
          <w:sz w:val="24"/>
          <w:szCs w:val="24"/>
          <w:u w:color="000000"/>
          <w:bdr w:val="nil"/>
          <w:lang w:eastAsia="sl-SI"/>
        </w:rPr>
        <w:t>ë</w:t>
      </w:r>
      <w:r w:rsidR="002C44D3" w:rsidRPr="00E177A4">
        <w:rPr>
          <w:rFonts w:ascii="Times New Roman" w:eastAsia="Times New Roman" w:hAnsi="Times New Roman" w:cs="Times New Roman"/>
          <w:bCs/>
          <w:color w:val="222222"/>
          <w:sz w:val="24"/>
          <w:szCs w:val="24"/>
          <w:u w:color="000000"/>
          <w:bdr w:val="nil"/>
          <w:lang w:eastAsia="sl-SI"/>
        </w:rPr>
        <w:t xml:space="preserve"> </w:t>
      </w:r>
      <w:r w:rsidRPr="00E177A4">
        <w:rPr>
          <w:rFonts w:ascii="Times New Roman" w:eastAsia="Times New Roman" w:hAnsi="Times New Roman" w:cs="Times New Roman"/>
          <w:bCs/>
          <w:color w:val="222222"/>
          <w:sz w:val="24"/>
          <w:szCs w:val="24"/>
          <w:u w:color="000000"/>
          <w:bdr w:val="nil"/>
          <w:lang w:eastAsia="sl-SI"/>
        </w:rPr>
        <w:t xml:space="preserve"> të vitit 2022, Ministria e Kulturës në zbatim të ligjit nr. 146/2014 “</w:t>
      </w:r>
      <w:r w:rsidRPr="00E177A4">
        <w:rPr>
          <w:rFonts w:ascii="Times New Roman" w:eastAsia="Times New Roman" w:hAnsi="Times New Roman" w:cs="Times New Roman"/>
          <w:bCs/>
          <w:i/>
          <w:color w:val="222222"/>
          <w:sz w:val="24"/>
          <w:szCs w:val="24"/>
          <w:u w:color="000000"/>
          <w:bdr w:val="nil"/>
          <w:lang w:eastAsia="sl-SI"/>
        </w:rPr>
        <w:t>Për njoftimin dhe konsultimin publik</w:t>
      </w:r>
      <w:r w:rsidRPr="00E177A4">
        <w:rPr>
          <w:rFonts w:ascii="Times New Roman" w:eastAsia="Times New Roman" w:hAnsi="Times New Roman" w:cs="Times New Roman"/>
          <w:bCs/>
          <w:color w:val="222222"/>
          <w:sz w:val="24"/>
          <w:szCs w:val="24"/>
          <w:u w:color="000000"/>
          <w:bdr w:val="nil"/>
          <w:lang w:eastAsia="sl-SI"/>
        </w:rPr>
        <w:t xml:space="preserve">”, </w:t>
      </w:r>
      <w:r w:rsidRPr="00E177A4">
        <w:rPr>
          <w:rFonts w:ascii="Times New Roman" w:eastAsia="Times New Roman" w:hAnsi="Times New Roman" w:cs="Times New Roman"/>
          <w:b/>
          <w:bCs/>
          <w:color w:val="222222"/>
          <w:sz w:val="24"/>
          <w:szCs w:val="24"/>
          <w:u w:color="000000"/>
          <w:bdr w:val="nil"/>
          <w:lang w:eastAsia="sl-SI"/>
        </w:rPr>
        <w:t>ka kryer</w:t>
      </w:r>
      <w:r w:rsidRPr="00E177A4">
        <w:rPr>
          <w:rFonts w:ascii="Times New Roman" w:eastAsia="Times New Roman" w:hAnsi="Times New Roman" w:cs="Times New Roman"/>
          <w:bCs/>
          <w:color w:val="222222"/>
          <w:sz w:val="24"/>
          <w:szCs w:val="24"/>
          <w:u w:color="000000"/>
          <w:bdr w:val="nil"/>
          <w:lang w:eastAsia="sl-SI"/>
        </w:rPr>
        <w:t xml:space="preserve"> procesin e konsultimit publik</w:t>
      </w:r>
      <w:r w:rsidR="002C44D3" w:rsidRPr="00E177A4">
        <w:rPr>
          <w:rFonts w:ascii="Times New Roman" w:eastAsia="Times New Roman" w:hAnsi="Times New Roman" w:cs="Times New Roman"/>
          <w:bCs/>
          <w:color w:val="222222"/>
          <w:sz w:val="24"/>
          <w:szCs w:val="24"/>
          <w:u w:color="000000"/>
          <w:bdr w:val="nil"/>
          <w:lang w:eastAsia="sl-SI"/>
        </w:rPr>
        <w:t>, proces i filluar në 6 mujorin e par</w:t>
      </w:r>
      <w:r w:rsidR="00E714E1" w:rsidRPr="00E177A4">
        <w:rPr>
          <w:rFonts w:ascii="Times New Roman" w:eastAsia="Times New Roman" w:hAnsi="Times New Roman" w:cs="Times New Roman"/>
          <w:bCs/>
          <w:color w:val="222222"/>
          <w:sz w:val="24"/>
          <w:szCs w:val="24"/>
          <w:u w:color="000000"/>
          <w:bdr w:val="nil"/>
          <w:lang w:eastAsia="sl-SI"/>
        </w:rPr>
        <w:t>ë</w:t>
      </w:r>
      <w:r w:rsidR="002C44D3" w:rsidRPr="00E177A4">
        <w:rPr>
          <w:rFonts w:ascii="Times New Roman" w:eastAsia="Times New Roman" w:hAnsi="Times New Roman" w:cs="Times New Roman"/>
          <w:bCs/>
          <w:color w:val="222222"/>
          <w:sz w:val="24"/>
          <w:szCs w:val="24"/>
          <w:u w:color="000000"/>
          <w:bdr w:val="nil"/>
          <w:lang w:eastAsia="sl-SI"/>
        </w:rPr>
        <w:t xml:space="preserve"> </w:t>
      </w:r>
      <w:r w:rsidRPr="00E177A4">
        <w:rPr>
          <w:rFonts w:ascii="Times New Roman" w:eastAsia="Times New Roman" w:hAnsi="Times New Roman" w:cs="Times New Roman"/>
          <w:bCs/>
          <w:color w:val="222222"/>
          <w:sz w:val="24"/>
          <w:szCs w:val="24"/>
          <w:u w:color="000000"/>
          <w:bdr w:val="nil"/>
          <w:lang w:eastAsia="sl-SI"/>
        </w:rPr>
        <w:t>për projektvendimet si më poshtë vijon:</w:t>
      </w:r>
    </w:p>
    <w:p w:rsidR="00EB5A84" w:rsidRPr="00E177A4" w:rsidRDefault="00EB5A84" w:rsidP="00EB5A84">
      <w:pPr>
        <w:pBdr>
          <w:top w:val="nil"/>
          <w:left w:val="nil"/>
          <w:bottom w:val="nil"/>
          <w:right w:val="nil"/>
          <w:between w:val="nil"/>
          <w:bar w:val="nil"/>
        </w:pBdr>
        <w:shd w:val="clear" w:color="auto" w:fill="FFFFFF"/>
        <w:spacing w:after="0"/>
        <w:ind w:left="284"/>
        <w:contextualSpacing/>
        <w:jc w:val="both"/>
        <w:rPr>
          <w:rFonts w:ascii="Times New Roman" w:eastAsia="Times New Roman" w:hAnsi="Times New Roman" w:cs="Times New Roman"/>
          <w:bCs/>
          <w:color w:val="222222"/>
          <w:sz w:val="24"/>
          <w:szCs w:val="24"/>
          <w:u w:color="000000"/>
          <w:bdr w:val="nil"/>
          <w:lang w:eastAsia="sl-SI"/>
        </w:rPr>
      </w:pPr>
    </w:p>
    <w:p w:rsidR="00EB5A84" w:rsidRPr="00E177A4" w:rsidRDefault="00EB5A84" w:rsidP="00EB5A84">
      <w:pPr>
        <w:pBdr>
          <w:top w:val="nil"/>
          <w:left w:val="nil"/>
          <w:bottom w:val="nil"/>
          <w:right w:val="nil"/>
          <w:between w:val="nil"/>
          <w:bar w:val="nil"/>
        </w:pBdr>
        <w:shd w:val="clear" w:color="auto" w:fill="FFFFFF"/>
        <w:spacing w:after="0"/>
        <w:contextualSpacing/>
        <w:jc w:val="both"/>
        <w:rPr>
          <w:rFonts w:ascii="Times New Roman" w:eastAsia="Times New Roman" w:hAnsi="Times New Roman" w:cs="Times New Roman"/>
          <w:bCs/>
          <w:color w:val="222222"/>
          <w:sz w:val="24"/>
          <w:szCs w:val="24"/>
          <w:u w:color="000000"/>
          <w:bdr w:val="nil"/>
          <w:lang w:eastAsia="sl-SI"/>
        </w:rPr>
      </w:pPr>
      <w:r w:rsidRPr="00E177A4">
        <w:rPr>
          <w:rFonts w:ascii="Times New Roman" w:eastAsia="Times New Roman" w:hAnsi="Times New Roman" w:cs="Times New Roman"/>
          <w:b/>
          <w:bCs/>
          <w:color w:val="222222"/>
          <w:sz w:val="24"/>
          <w:szCs w:val="24"/>
          <w:u w:color="000000"/>
          <w:bdr w:val="nil"/>
          <w:lang w:eastAsia="sl-SI"/>
        </w:rPr>
        <w:t>1. Vendimin nr. 438, datë 22.06.2022</w:t>
      </w:r>
      <w:r w:rsidRPr="00E177A4">
        <w:rPr>
          <w:rFonts w:ascii="Times New Roman" w:eastAsia="Times New Roman" w:hAnsi="Times New Roman" w:cs="Times New Roman"/>
          <w:bCs/>
          <w:color w:val="222222"/>
          <w:sz w:val="24"/>
          <w:szCs w:val="24"/>
          <w:u w:color="000000"/>
          <w:bdr w:val="nil"/>
          <w:lang w:eastAsia="sl-SI"/>
        </w:rPr>
        <w:t xml:space="preserve">  "</w:t>
      </w:r>
      <w:r w:rsidRPr="00E177A4">
        <w:rPr>
          <w:rFonts w:ascii="Times New Roman" w:eastAsia="Times New Roman" w:hAnsi="Times New Roman" w:cs="Times New Roman"/>
          <w:bCs/>
          <w:i/>
          <w:color w:val="222222"/>
          <w:sz w:val="24"/>
          <w:szCs w:val="24"/>
          <w:u w:color="000000"/>
          <w:bdr w:val="nil"/>
          <w:lang w:eastAsia="sl-SI"/>
        </w:rPr>
        <w:t>Për miratimin e Planit të Menaxhimit të Integruar të Ansamblit Historik të Pallatit të Brigadave</w:t>
      </w:r>
      <w:r w:rsidRPr="00E177A4">
        <w:rPr>
          <w:rFonts w:ascii="Times New Roman" w:eastAsia="Times New Roman" w:hAnsi="Times New Roman" w:cs="Times New Roman"/>
          <w:bCs/>
          <w:color w:val="222222"/>
          <w:sz w:val="24"/>
          <w:szCs w:val="24"/>
          <w:u w:color="000000"/>
          <w:bdr w:val="nil"/>
          <w:lang w:eastAsia="sl-SI"/>
        </w:rPr>
        <w:t>" (E paparashikuar në Planin e Përgjithshëm Analitik të Projektakteve, miratuar me Vendimin e Këshillit të Ministrave nr. 850, datë 29.12.2021 “</w:t>
      </w:r>
      <w:r w:rsidRPr="00E177A4">
        <w:rPr>
          <w:rFonts w:ascii="Times New Roman" w:eastAsia="Times New Roman" w:hAnsi="Times New Roman" w:cs="Times New Roman"/>
          <w:bCs/>
          <w:i/>
          <w:color w:val="222222"/>
          <w:sz w:val="24"/>
          <w:szCs w:val="24"/>
          <w:u w:color="000000"/>
          <w:bdr w:val="nil"/>
          <w:lang w:eastAsia="sl-SI"/>
        </w:rPr>
        <w:t>Për miratimin e programit të përgjithshëm analitik të projektakteve që do të paraqiten për shqyrtim në Këshillin e Ministrave gjatë vitit 2022</w:t>
      </w:r>
      <w:r w:rsidRPr="00E177A4">
        <w:rPr>
          <w:rFonts w:ascii="Times New Roman" w:eastAsia="Times New Roman" w:hAnsi="Times New Roman" w:cs="Times New Roman"/>
          <w:bCs/>
          <w:color w:val="222222"/>
          <w:sz w:val="24"/>
          <w:szCs w:val="24"/>
          <w:u w:color="000000"/>
          <w:bdr w:val="nil"/>
          <w:lang w:eastAsia="sl-SI"/>
        </w:rPr>
        <w:t xml:space="preserve">”) </w:t>
      </w:r>
    </w:p>
    <w:p w:rsidR="00EB5A84" w:rsidRPr="00E177A4" w:rsidRDefault="00EB5A84" w:rsidP="00EB5A84">
      <w:pPr>
        <w:pBdr>
          <w:top w:val="nil"/>
          <w:left w:val="nil"/>
          <w:bottom w:val="nil"/>
          <w:right w:val="nil"/>
          <w:between w:val="nil"/>
          <w:bar w:val="nil"/>
        </w:pBdr>
        <w:shd w:val="clear" w:color="auto" w:fill="FFFFFF"/>
        <w:spacing w:after="0"/>
        <w:contextualSpacing/>
        <w:jc w:val="both"/>
        <w:rPr>
          <w:rFonts w:ascii="Times New Roman" w:eastAsia="Times New Roman" w:hAnsi="Times New Roman" w:cs="Times New Roman"/>
          <w:bCs/>
          <w:color w:val="222222"/>
          <w:sz w:val="24"/>
          <w:szCs w:val="24"/>
          <w:u w:color="000000"/>
          <w:bdr w:val="nil"/>
          <w:lang w:eastAsia="sl-SI"/>
        </w:rPr>
      </w:pPr>
    </w:p>
    <w:p w:rsidR="00EB5A84" w:rsidRPr="00E177A4" w:rsidRDefault="00EB5A84" w:rsidP="00EB5A84">
      <w:pPr>
        <w:pBdr>
          <w:top w:val="nil"/>
          <w:left w:val="nil"/>
          <w:bottom w:val="nil"/>
          <w:right w:val="nil"/>
          <w:between w:val="nil"/>
          <w:bar w:val="nil"/>
        </w:pBdr>
        <w:shd w:val="clear" w:color="auto" w:fill="FFFFFF"/>
        <w:spacing w:after="0"/>
        <w:contextualSpacing/>
        <w:jc w:val="both"/>
        <w:rPr>
          <w:rFonts w:ascii="Times New Roman" w:eastAsia="Times New Roman" w:hAnsi="Times New Roman" w:cs="Times New Roman"/>
          <w:b/>
          <w:bCs/>
          <w:color w:val="222222"/>
          <w:sz w:val="24"/>
          <w:szCs w:val="24"/>
          <w:u w:color="000000"/>
          <w:bdr w:val="nil"/>
          <w:lang w:eastAsia="sl-SI"/>
        </w:rPr>
      </w:pPr>
      <w:r w:rsidRPr="00E177A4">
        <w:rPr>
          <w:rFonts w:ascii="Times New Roman" w:eastAsia="Times New Roman" w:hAnsi="Times New Roman" w:cs="Times New Roman"/>
          <w:bCs/>
          <w:color w:val="222222"/>
          <w:sz w:val="24"/>
          <w:szCs w:val="24"/>
          <w:u w:color="000000"/>
          <w:bdr w:val="nil"/>
          <w:lang w:eastAsia="sl-SI"/>
        </w:rPr>
        <w:t xml:space="preserve">Në 6 mujorin e </w:t>
      </w:r>
      <w:r w:rsidR="002C44D3" w:rsidRPr="00E177A4">
        <w:rPr>
          <w:rFonts w:ascii="Times New Roman" w:eastAsia="Times New Roman" w:hAnsi="Times New Roman" w:cs="Times New Roman"/>
          <w:bCs/>
          <w:color w:val="222222"/>
          <w:sz w:val="24"/>
          <w:szCs w:val="24"/>
          <w:u w:color="000000"/>
          <w:bdr w:val="nil"/>
          <w:lang w:eastAsia="sl-SI"/>
        </w:rPr>
        <w:t>dyt</w:t>
      </w:r>
      <w:r w:rsidR="00E714E1" w:rsidRPr="00E177A4">
        <w:rPr>
          <w:rFonts w:ascii="Times New Roman" w:eastAsia="Times New Roman" w:hAnsi="Times New Roman" w:cs="Times New Roman"/>
          <w:bCs/>
          <w:color w:val="222222"/>
          <w:sz w:val="24"/>
          <w:szCs w:val="24"/>
          <w:u w:color="000000"/>
          <w:bdr w:val="nil"/>
          <w:lang w:eastAsia="sl-SI"/>
        </w:rPr>
        <w:t>ë</w:t>
      </w:r>
      <w:r w:rsidR="002C44D3" w:rsidRPr="00E177A4">
        <w:rPr>
          <w:rFonts w:ascii="Times New Roman" w:eastAsia="Times New Roman" w:hAnsi="Times New Roman" w:cs="Times New Roman"/>
          <w:bCs/>
          <w:color w:val="222222"/>
          <w:sz w:val="24"/>
          <w:szCs w:val="24"/>
          <w:u w:color="000000"/>
          <w:bdr w:val="nil"/>
          <w:lang w:eastAsia="sl-SI"/>
        </w:rPr>
        <w:t xml:space="preserve"> </w:t>
      </w:r>
      <w:r w:rsidRPr="00E177A4">
        <w:rPr>
          <w:rFonts w:ascii="Times New Roman" w:eastAsia="Times New Roman" w:hAnsi="Times New Roman" w:cs="Times New Roman"/>
          <w:bCs/>
          <w:color w:val="222222"/>
          <w:sz w:val="24"/>
          <w:szCs w:val="24"/>
          <w:u w:color="000000"/>
          <w:bdr w:val="nil"/>
          <w:lang w:eastAsia="sl-SI"/>
        </w:rPr>
        <w:t xml:space="preserve">të vitit 2022, Ministria e Kulturës </w:t>
      </w:r>
      <w:r w:rsidR="002C44D3" w:rsidRPr="00E177A4">
        <w:rPr>
          <w:rFonts w:ascii="Times New Roman" w:eastAsia="Times New Roman" w:hAnsi="Times New Roman" w:cs="Times New Roman"/>
          <w:b/>
          <w:bCs/>
          <w:color w:val="222222"/>
          <w:sz w:val="24"/>
          <w:szCs w:val="24"/>
          <w:u w:color="000000"/>
          <w:bdr w:val="nil"/>
          <w:lang w:eastAsia="sl-SI"/>
        </w:rPr>
        <w:t>mbylli</w:t>
      </w:r>
      <w:r w:rsidRPr="00E177A4">
        <w:rPr>
          <w:rFonts w:ascii="Times New Roman" w:eastAsia="Times New Roman" w:hAnsi="Times New Roman" w:cs="Times New Roman"/>
          <w:b/>
          <w:bCs/>
          <w:color w:val="222222"/>
          <w:sz w:val="24"/>
          <w:szCs w:val="24"/>
          <w:u w:color="000000"/>
          <w:bdr w:val="nil"/>
          <w:lang w:eastAsia="sl-SI"/>
        </w:rPr>
        <w:t xml:space="preserve"> proces</w:t>
      </w:r>
      <w:r w:rsidR="002C44D3" w:rsidRPr="00E177A4">
        <w:rPr>
          <w:rFonts w:ascii="Times New Roman" w:eastAsia="Times New Roman" w:hAnsi="Times New Roman" w:cs="Times New Roman"/>
          <w:b/>
          <w:bCs/>
          <w:color w:val="222222"/>
          <w:sz w:val="24"/>
          <w:szCs w:val="24"/>
          <w:u w:color="000000"/>
          <w:bdr w:val="nil"/>
          <w:lang w:eastAsia="sl-SI"/>
        </w:rPr>
        <w:t>in</w:t>
      </w:r>
      <w:r w:rsidRPr="00E177A4">
        <w:rPr>
          <w:rFonts w:ascii="Times New Roman" w:eastAsia="Times New Roman" w:hAnsi="Times New Roman" w:cs="Times New Roman"/>
          <w:b/>
          <w:bCs/>
          <w:color w:val="222222"/>
          <w:sz w:val="24"/>
          <w:szCs w:val="24"/>
          <w:u w:color="000000"/>
          <w:bdr w:val="nil"/>
          <w:lang w:eastAsia="sl-SI"/>
        </w:rPr>
        <w:t xml:space="preserve"> </w:t>
      </w:r>
      <w:r w:rsidR="002C44D3" w:rsidRPr="00E177A4">
        <w:rPr>
          <w:rFonts w:ascii="Times New Roman" w:eastAsia="Times New Roman" w:hAnsi="Times New Roman" w:cs="Times New Roman"/>
          <w:bCs/>
          <w:color w:val="222222"/>
          <w:sz w:val="24"/>
          <w:szCs w:val="24"/>
          <w:u w:color="000000"/>
          <w:bdr w:val="nil"/>
          <w:lang w:eastAsia="sl-SI"/>
        </w:rPr>
        <w:t>e</w:t>
      </w:r>
      <w:r w:rsidRPr="00E177A4">
        <w:rPr>
          <w:rFonts w:ascii="Times New Roman" w:eastAsia="Times New Roman" w:hAnsi="Times New Roman" w:cs="Times New Roman"/>
          <w:bCs/>
          <w:color w:val="222222"/>
          <w:sz w:val="24"/>
          <w:szCs w:val="24"/>
          <w:u w:color="000000"/>
          <w:bdr w:val="nil"/>
          <w:lang w:eastAsia="sl-SI"/>
        </w:rPr>
        <w:t xml:space="preserve"> konsultimit publik për projektvendimet si më poshtë vijon:</w:t>
      </w:r>
      <w:r w:rsidRPr="00E177A4">
        <w:rPr>
          <w:rFonts w:ascii="Times New Roman" w:eastAsia="Times New Roman" w:hAnsi="Times New Roman" w:cs="Times New Roman"/>
          <w:b/>
          <w:bCs/>
          <w:color w:val="222222"/>
          <w:sz w:val="24"/>
          <w:szCs w:val="24"/>
          <w:u w:color="000000"/>
          <w:bdr w:val="nil"/>
          <w:lang w:eastAsia="sl-SI"/>
        </w:rPr>
        <w:t xml:space="preserve"> </w:t>
      </w:r>
    </w:p>
    <w:p w:rsidR="00EB5A84" w:rsidRPr="00E177A4" w:rsidRDefault="00EB5A84" w:rsidP="00EB5A84">
      <w:pPr>
        <w:pBdr>
          <w:top w:val="nil"/>
          <w:left w:val="nil"/>
          <w:bottom w:val="nil"/>
          <w:right w:val="nil"/>
          <w:between w:val="nil"/>
          <w:bar w:val="nil"/>
        </w:pBdr>
        <w:shd w:val="clear" w:color="auto" w:fill="FFFFFF"/>
        <w:spacing w:after="0"/>
        <w:contextualSpacing/>
        <w:jc w:val="both"/>
        <w:rPr>
          <w:rFonts w:ascii="Times New Roman" w:eastAsia="Times New Roman" w:hAnsi="Times New Roman" w:cs="Times New Roman"/>
          <w:b/>
          <w:bCs/>
          <w:color w:val="222222"/>
          <w:sz w:val="24"/>
          <w:szCs w:val="24"/>
          <w:u w:color="000000"/>
          <w:bdr w:val="nil"/>
          <w:lang w:eastAsia="sl-SI"/>
        </w:rPr>
      </w:pPr>
    </w:p>
    <w:p w:rsidR="00EB5A84" w:rsidRPr="00E177A4" w:rsidRDefault="00EB5A84" w:rsidP="00EB5A84">
      <w:pPr>
        <w:pBdr>
          <w:top w:val="nil"/>
          <w:left w:val="nil"/>
          <w:bottom w:val="nil"/>
          <w:right w:val="nil"/>
          <w:between w:val="nil"/>
          <w:bar w:val="nil"/>
        </w:pBdr>
        <w:shd w:val="clear" w:color="auto" w:fill="FFFFFF"/>
        <w:spacing w:after="0"/>
        <w:contextualSpacing/>
        <w:jc w:val="both"/>
        <w:rPr>
          <w:rFonts w:ascii="Times New Roman" w:eastAsia="Times New Roman" w:hAnsi="Times New Roman" w:cs="Times New Roman"/>
          <w:bCs/>
          <w:color w:val="222222"/>
          <w:sz w:val="24"/>
          <w:szCs w:val="24"/>
          <w:u w:color="000000"/>
          <w:bdr w:val="nil"/>
          <w:lang w:eastAsia="sl-SI"/>
        </w:rPr>
      </w:pPr>
      <w:r w:rsidRPr="00E177A4">
        <w:rPr>
          <w:rFonts w:ascii="Times New Roman" w:eastAsia="Times New Roman" w:hAnsi="Times New Roman" w:cs="Times New Roman"/>
          <w:b/>
          <w:bCs/>
          <w:color w:val="222222"/>
          <w:sz w:val="24"/>
          <w:szCs w:val="24"/>
          <w:u w:color="000000"/>
          <w:bdr w:val="nil"/>
          <w:lang w:eastAsia="sl-SI"/>
        </w:rPr>
        <w:t>2.</w:t>
      </w:r>
      <w:r w:rsidR="002C44D3" w:rsidRPr="00E177A4">
        <w:rPr>
          <w:rFonts w:ascii="Times New Roman" w:eastAsia="Times New Roman" w:hAnsi="Times New Roman" w:cs="Times New Roman"/>
          <w:b/>
          <w:bCs/>
          <w:color w:val="222222"/>
          <w:sz w:val="24"/>
          <w:szCs w:val="24"/>
          <w:u w:color="000000"/>
          <w:bdr w:val="nil"/>
          <w:lang w:eastAsia="sl-SI"/>
        </w:rPr>
        <w:t xml:space="preserve"> </w:t>
      </w:r>
      <w:r w:rsidRPr="00E177A4">
        <w:rPr>
          <w:rFonts w:ascii="Times New Roman" w:eastAsia="Times New Roman" w:hAnsi="Times New Roman" w:cs="Times New Roman"/>
          <w:b/>
          <w:bCs/>
          <w:color w:val="222222"/>
          <w:sz w:val="24"/>
          <w:szCs w:val="24"/>
          <w:u w:color="000000"/>
          <w:bdr w:val="nil"/>
          <w:lang w:eastAsia="sl-SI"/>
        </w:rPr>
        <w:t>Projektvendimin</w:t>
      </w:r>
      <w:r w:rsidRPr="00E177A4">
        <w:rPr>
          <w:rFonts w:ascii="Times New Roman" w:eastAsia="Times New Roman" w:hAnsi="Times New Roman" w:cs="Times New Roman"/>
          <w:bCs/>
          <w:color w:val="222222"/>
          <w:sz w:val="24"/>
          <w:szCs w:val="24"/>
          <w:u w:color="000000"/>
          <w:bdr w:val="nil"/>
          <w:lang w:eastAsia="sl-SI"/>
        </w:rPr>
        <w:t xml:space="preserve"> "</w:t>
      </w:r>
      <w:r w:rsidRPr="00E177A4">
        <w:rPr>
          <w:rFonts w:ascii="Times New Roman" w:eastAsia="Times New Roman" w:hAnsi="Times New Roman" w:cs="Times New Roman"/>
          <w:bCs/>
          <w:i/>
          <w:color w:val="222222"/>
          <w:sz w:val="24"/>
          <w:szCs w:val="24"/>
          <w:u w:color="000000"/>
          <w:bdr w:val="nil"/>
          <w:lang w:eastAsia="sl-SI"/>
        </w:rPr>
        <w:t>Për përcaktimin e tarifave për shpërblim të arsyeshëm nga riprodhimi i veprave për përdorim privat apo për përdorim tjetër personal</w:t>
      </w:r>
      <w:r w:rsidRPr="00E177A4">
        <w:rPr>
          <w:rFonts w:ascii="Times New Roman" w:eastAsia="Times New Roman" w:hAnsi="Times New Roman" w:cs="Times New Roman"/>
          <w:bCs/>
          <w:color w:val="222222"/>
          <w:sz w:val="24"/>
          <w:szCs w:val="24"/>
          <w:u w:color="000000"/>
          <w:bdr w:val="nil"/>
          <w:lang w:eastAsia="sl-SI"/>
        </w:rPr>
        <w:t>" (Parashikuar në Planin e Përgjithshëm Analitik të Projektakteve 2022, miratuar me Vendimin e Këshillit të Ministrave nr. 850, datë 29.12.2021 “</w:t>
      </w:r>
      <w:r w:rsidRPr="00E177A4">
        <w:rPr>
          <w:rFonts w:ascii="Times New Roman" w:eastAsia="Times New Roman" w:hAnsi="Times New Roman" w:cs="Times New Roman"/>
          <w:bCs/>
          <w:i/>
          <w:color w:val="222222"/>
          <w:sz w:val="24"/>
          <w:szCs w:val="24"/>
          <w:u w:color="000000"/>
          <w:bdr w:val="nil"/>
          <w:lang w:eastAsia="sl-SI"/>
        </w:rPr>
        <w:t>Për miratimin e programit të përgjithshëm analitik të projektakteve që do të paraqiten për shqyrtim në Këshillin e Ministrave gjatë vitit 2022</w:t>
      </w:r>
      <w:r w:rsidRPr="00E177A4">
        <w:rPr>
          <w:rFonts w:ascii="Times New Roman" w:eastAsia="Times New Roman" w:hAnsi="Times New Roman" w:cs="Times New Roman"/>
          <w:bCs/>
          <w:color w:val="222222"/>
          <w:sz w:val="24"/>
          <w:szCs w:val="24"/>
          <w:u w:color="000000"/>
          <w:bdr w:val="nil"/>
          <w:lang w:eastAsia="sl-SI"/>
        </w:rPr>
        <w:t>”).</w:t>
      </w:r>
    </w:p>
    <w:p w:rsidR="006372D0" w:rsidRPr="00E177A4" w:rsidRDefault="006372D0" w:rsidP="00EB5A84">
      <w:pPr>
        <w:pBdr>
          <w:top w:val="nil"/>
          <w:left w:val="nil"/>
          <w:bottom w:val="nil"/>
          <w:right w:val="nil"/>
          <w:between w:val="nil"/>
          <w:bar w:val="nil"/>
        </w:pBdr>
        <w:shd w:val="clear" w:color="auto" w:fill="FFFFFF"/>
        <w:spacing w:after="0"/>
        <w:contextualSpacing/>
        <w:jc w:val="both"/>
        <w:rPr>
          <w:rFonts w:ascii="Times New Roman" w:eastAsia="Times New Roman" w:hAnsi="Times New Roman" w:cs="Times New Roman"/>
          <w:bCs/>
          <w:color w:val="222222"/>
          <w:sz w:val="24"/>
          <w:szCs w:val="24"/>
          <w:u w:color="000000"/>
          <w:bdr w:val="nil"/>
          <w:lang w:eastAsia="sl-SI"/>
        </w:rPr>
      </w:pPr>
    </w:p>
    <w:p w:rsidR="006372D0" w:rsidRPr="00E177A4" w:rsidRDefault="006372D0" w:rsidP="00EB5A84">
      <w:pPr>
        <w:pBdr>
          <w:top w:val="nil"/>
          <w:left w:val="nil"/>
          <w:bottom w:val="nil"/>
          <w:right w:val="nil"/>
          <w:between w:val="nil"/>
          <w:bar w:val="nil"/>
        </w:pBdr>
        <w:shd w:val="clear" w:color="auto" w:fill="FFFFFF"/>
        <w:spacing w:after="0"/>
        <w:contextualSpacing/>
        <w:jc w:val="both"/>
        <w:rPr>
          <w:rFonts w:ascii="Times New Roman" w:eastAsia="Times New Roman" w:hAnsi="Times New Roman" w:cs="Times New Roman"/>
          <w:bCs/>
          <w:color w:val="222222"/>
          <w:sz w:val="24"/>
          <w:szCs w:val="24"/>
          <w:u w:color="000000"/>
          <w:bdr w:val="nil"/>
          <w:lang w:eastAsia="sl-SI"/>
        </w:rPr>
      </w:pPr>
    </w:p>
    <w:p w:rsidR="006372D0" w:rsidRPr="00E177A4" w:rsidRDefault="006372D0" w:rsidP="00EB5A84">
      <w:pPr>
        <w:pBdr>
          <w:top w:val="nil"/>
          <w:left w:val="nil"/>
          <w:bottom w:val="nil"/>
          <w:right w:val="nil"/>
          <w:between w:val="nil"/>
          <w:bar w:val="nil"/>
        </w:pBdr>
        <w:shd w:val="clear" w:color="auto" w:fill="FFFFFF"/>
        <w:spacing w:after="0"/>
        <w:contextualSpacing/>
        <w:jc w:val="both"/>
        <w:rPr>
          <w:rFonts w:ascii="Times New Roman" w:eastAsia="Times New Roman" w:hAnsi="Times New Roman" w:cs="Times New Roman"/>
          <w:bCs/>
          <w:color w:val="222222"/>
          <w:sz w:val="24"/>
          <w:szCs w:val="24"/>
          <w:u w:color="000000"/>
          <w:bdr w:val="nil"/>
          <w:lang w:eastAsia="sl-SI"/>
        </w:rPr>
      </w:pPr>
      <w:r w:rsidRPr="00E177A4">
        <w:rPr>
          <w:rFonts w:ascii="Times New Roman" w:eastAsia="Times New Roman" w:hAnsi="Times New Roman" w:cs="Times New Roman"/>
          <w:bCs/>
          <w:color w:val="222222"/>
          <w:sz w:val="24"/>
          <w:szCs w:val="24"/>
          <w:u w:color="000000"/>
          <w:bdr w:val="nil"/>
          <w:lang w:eastAsia="sl-SI"/>
        </w:rPr>
        <w:t>Për këtë projektvendim, afati i dhënies së komenteve përfundimtare nga agjencitë e administrimit kolektiv dhe grupet e interesit ishte data 6 Korrik 2022. Nga AAK-të dhe SUADA është kërkuar shtyrje e afatit të konsultimit publik me argumentin e kryerjes së një analize të thelluar mbi projektvendimin. Ministria e Kulturës e ka pranuar kërkesën për shtyrjen e afatit të konsultimit deri në datën 15.07.2022.</w:t>
      </w:r>
    </w:p>
    <w:p w:rsidR="006372D0" w:rsidRPr="00E177A4" w:rsidRDefault="006372D0" w:rsidP="006372D0">
      <w:pPr>
        <w:contextualSpacing/>
        <w:jc w:val="both"/>
        <w:rPr>
          <w:rFonts w:ascii="Times New Roman" w:eastAsia="Calibri" w:hAnsi="Times New Roman" w:cs="Times New Roman"/>
          <w:sz w:val="24"/>
          <w:szCs w:val="24"/>
        </w:rPr>
      </w:pPr>
      <w:r w:rsidRPr="00E177A4">
        <w:rPr>
          <w:rFonts w:ascii="Times New Roman" w:eastAsia="Calibri" w:hAnsi="Times New Roman" w:cs="Times New Roman"/>
          <w:sz w:val="24"/>
          <w:szCs w:val="24"/>
        </w:rPr>
        <w:t>MK-ja ka përcjellë për konsultim publik, projektvendimin drejtuar subjekteve si:</w:t>
      </w:r>
    </w:p>
    <w:p w:rsidR="006372D0" w:rsidRPr="006372D0" w:rsidRDefault="006372D0" w:rsidP="006372D0">
      <w:pPr>
        <w:numPr>
          <w:ilvl w:val="0"/>
          <w:numId w:val="16"/>
        </w:numPr>
        <w:spacing w:after="160" w:line="259" w:lineRule="auto"/>
        <w:contextualSpacing/>
        <w:jc w:val="both"/>
        <w:rPr>
          <w:rFonts w:ascii="Times New Roman" w:eastAsia="Calibri" w:hAnsi="Times New Roman" w:cs="Times New Roman"/>
          <w:sz w:val="24"/>
          <w:szCs w:val="24"/>
        </w:rPr>
      </w:pPr>
      <w:r w:rsidRPr="006372D0">
        <w:rPr>
          <w:rFonts w:ascii="Times New Roman" w:eastAsia="Calibri" w:hAnsi="Times New Roman" w:cs="Times New Roman"/>
          <w:sz w:val="24"/>
          <w:szCs w:val="24"/>
        </w:rPr>
        <w:t xml:space="preserve">Drejtorisë së Përgjithshme të Doganave, </w:t>
      </w:r>
    </w:p>
    <w:p w:rsidR="006372D0" w:rsidRPr="006372D0" w:rsidRDefault="006372D0" w:rsidP="006372D0">
      <w:pPr>
        <w:numPr>
          <w:ilvl w:val="0"/>
          <w:numId w:val="16"/>
        </w:numPr>
        <w:spacing w:after="160" w:line="259" w:lineRule="auto"/>
        <w:contextualSpacing/>
        <w:jc w:val="both"/>
        <w:rPr>
          <w:rFonts w:ascii="Times New Roman" w:eastAsia="Calibri" w:hAnsi="Times New Roman" w:cs="Times New Roman"/>
          <w:sz w:val="24"/>
          <w:szCs w:val="24"/>
        </w:rPr>
      </w:pPr>
      <w:r w:rsidRPr="006372D0">
        <w:rPr>
          <w:rFonts w:ascii="Times New Roman" w:eastAsia="Calibri" w:hAnsi="Times New Roman" w:cs="Times New Roman"/>
          <w:sz w:val="24"/>
          <w:szCs w:val="24"/>
        </w:rPr>
        <w:t xml:space="preserve">Drejtorisë së Përgjithshme të Tatimeve, </w:t>
      </w:r>
    </w:p>
    <w:p w:rsidR="006372D0" w:rsidRPr="006372D0" w:rsidRDefault="006372D0" w:rsidP="006372D0">
      <w:pPr>
        <w:numPr>
          <w:ilvl w:val="0"/>
          <w:numId w:val="16"/>
        </w:numPr>
        <w:spacing w:after="160" w:line="259" w:lineRule="auto"/>
        <w:contextualSpacing/>
        <w:jc w:val="both"/>
        <w:rPr>
          <w:rFonts w:ascii="Times New Roman" w:eastAsia="Calibri" w:hAnsi="Times New Roman" w:cs="Times New Roman"/>
          <w:sz w:val="24"/>
          <w:szCs w:val="24"/>
        </w:rPr>
      </w:pPr>
      <w:r w:rsidRPr="006372D0">
        <w:rPr>
          <w:rFonts w:ascii="Times New Roman" w:eastAsia="Calibri" w:hAnsi="Times New Roman" w:cs="Times New Roman"/>
          <w:sz w:val="24"/>
          <w:szCs w:val="24"/>
        </w:rPr>
        <w:t xml:space="preserve">Dhomës së Tregtisë dhe Industrisë Tiranë, </w:t>
      </w:r>
    </w:p>
    <w:p w:rsidR="006372D0" w:rsidRPr="006372D0" w:rsidRDefault="006372D0" w:rsidP="006372D0">
      <w:pPr>
        <w:numPr>
          <w:ilvl w:val="0"/>
          <w:numId w:val="16"/>
        </w:numPr>
        <w:spacing w:after="160" w:line="259" w:lineRule="auto"/>
        <w:contextualSpacing/>
        <w:jc w:val="both"/>
        <w:rPr>
          <w:rFonts w:ascii="Times New Roman" w:eastAsia="Calibri" w:hAnsi="Times New Roman" w:cs="Times New Roman"/>
          <w:sz w:val="24"/>
          <w:szCs w:val="24"/>
        </w:rPr>
      </w:pPr>
      <w:r w:rsidRPr="006372D0">
        <w:rPr>
          <w:rFonts w:ascii="Times New Roman" w:eastAsia="Calibri" w:hAnsi="Times New Roman" w:cs="Times New Roman"/>
          <w:sz w:val="24"/>
          <w:szCs w:val="24"/>
        </w:rPr>
        <w:t xml:space="preserve">Sportelit Unik SUADA, </w:t>
      </w:r>
    </w:p>
    <w:p w:rsidR="006372D0" w:rsidRPr="006372D0" w:rsidRDefault="006372D0" w:rsidP="006372D0">
      <w:pPr>
        <w:numPr>
          <w:ilvl w:val="0"/>
          <w:numId w:val="16"/>
        </w:numPr>
        <w:spacing w:after="160" w:line="259" w:lineRule="auto"/>
        <w:contextualSpacing/>
        <w:jc w:val="both"/>
        <w:rPr>
          <w:rFonts w:ascii="Times New Roman" w:eastAsia="Calibri" w:hAnsi="Times New Roman" w:cs="Times New Roman"/>
          <w:sz w:val="24"/>
          <w:szCs w:val="24"/>
        </w:rPr>
      </w:pPr>
      <w:r w:rsidRPr="006372D0">
        <w:rPr>
          <w:rFonts w:ascii="Times New Roman" w:eastAsia="Calibri" w:hAnsi="Times New Roman" w:cs="Times New Roman"/>
          <w:sz w:val="24"/>
          <w:szCs w:val="24"/>
        </w:rPr>
        <w:t xml:space="preserve">AAK –ve </w:t>
      </w:r>
    </w:p>
    <w:p w:rsidR="006372D0" w:rsidRPr="006372D0" w:rsidRDefault="006372D0" w:rsidP="006372D0">
      <w:pPr>
        <w:numPr>
          <w:ilvl w:val="0"/>
          <w:numId w:val="16"/>
        </w:numPr>
        <w:spacing w:after="160" w:line="259" w:lineRule="auto"/>
        <w:contextualSpacing/>
        <w:jc w:val="both"/>
        <w:rPr>
          <w:rFonts w:ascii="Times New Roman" w:eastAsia="Calibri" w:hAnsi="Times New Roman" w:cs="Times New Roman"/>
          <w:sz w:val="24"/>
          <w:szCs w:val="24"/>
        </w:rPr>
      </w:pPr>
      <w:r w:rsidRPr="006372D0">
        <w:rPr>
          <w:rFonts w:ascii="Times New Roman" w:eastAsia="Calibri" w:hAnsi="Times New Roman" w:cs="Times New Roman"/>
          <w:sz w:val="24"/>
          <w:szCs w:val="24"/>
        </w:rPr>
        <w:t xml:space="preserve">“AKDIE”, </w:t>
      </w:r>
    </w:p>
    <w:p w:rsidR="006372D0" w:rsidRPr="006372D0" w:rsidRDefault="006372D0" w:rsidP="006372D0">
      <w:pPr>
        <w:numPr>
          <w:ilvl w:val="0"/>
          <w:numId w:val="16"/>
        </w:numPr>
        <w:spacing w:after="160" w:line="259" w:lineRule="auto"/>
        <w:contextualSpacing/>
        <w:jc w:val="both"/>
        <w:rPr>
          <w:rFonts w:ascii="Times New Roman" w:eastAsia="Calibri" w:hAnsi="Times New Roman" w:cs="Times New Roman"/>
          <w:sz w:val="24"/>
          <w:szCs w:val="24"/>
        </w:rPr>
      </w:pPr>
      <w:r w:rsidRPr="006372D0">
        <w:rPr>
          <w:rFonts w:ascii="Times New Roman" w:eastAsia="Calibri" w:hAnsi="Times New Roman" w:cs="Times New Roman"/>
          <w:sz w:val="24"/>
          <w:szCs w:val="24"/>
        </w:rPr>
        <w:t xml:space="preserve">“ALBAUTOR”, </w:t>
      </w:r>
    </w:p>
    <w:p w:rsidR="006372D0" w:rsidRPr="006372D0" w:rsidRDefault="006372D0" w:rsidP="006372D0">
      <w:pPr>
        <w:numPr>
          <w:ilvl w:val="0"/>
          <w:numId w:val="16"/>
        </w:numPr>
        <w:spacing w:after="160" w:line="259" w:lineRule="auto"/>
        <w:contextualSpacing/>
        <w:jc w:val="both"/>
        <w:rPr>
          <w:rFonts w:ascii="Times New Roman" w:eastAsia="Calibri" w:hAnsi="Times New Roman" w:cs="Times New Roman"/>
          <w:sz w:val="24"/>
          <w:szCs w:val="24"/>
        </w:rPr>
      </w:pPr>
      <w:r w:rsidRPr="006372D0">
        <w:rPr>
          <w:rFonts w:ascii="Times New Roman" w:eastAsia="Calibri" w:hAnsi="Times New Roman" w:cs="Times New Roman"/>
          <w:sz w:val="24"/>
          <w:szCs w:val="24"/>
        </w:rPr>
        <w:t xml:space="preserve">“Faber”, </w:t>
      </w:r>
    </w:p>
    <w:p w:rsidR="006372D0" w:rsidRPr="006372D0" w:rsidRDefault="006372D0" w:rsidP="006372D0">
      <w:pPr>
        <w:numPr>
          <w:ilvl w:val="0"/>
          <w:numId w:val="16"/>
        </w:numPr>
        <w:spacing w:after="160" w:line="259" w:lineRule="auto"/>
        <w:contextualSpacing/>
        <w:jc w:val="both"/>
        <w:rPr>
          <w:rFonts w:ascii="Times New Roman" w:eastAsia="Calibri" w:hAnsi="Times New Roman" w:cs="Times New Roman"/>
          <w:sz w:val="24"/>
          <w:szCs w:val="24"/>
        </w:rPr>
      </w:pPr>
      <w:r w:rsidRPr="006372D0">
        <w:rPr>
          <w:rFonts w:ascii="Times New Roman" w:eastAsia="Calibri" w:hAnsi="Times New Roman" w:cs="Times New Roman"/>
          <w:sz w:val="24"/>
          <w:szCs w:val="24"/>
        </w:rPr>
        <w:t>“FMAA”.</w:t>
      </w:r>
    </w:p>
    <w:p w:rsidR="006372D0" w:rsidRPr="006372D0" w:rsidRDefault="006372D0" w:rsidP="006372D0">
      <w:pPr>
        <w:contextualSpacing/>
        <w:jc w:val="both"/>
        <w:rPr>
          <w:rFonts w:ascii="Times New Roman" w:eastAsia="Calibri" w:hAnsi="Times New Roman" w:cs="Times New Roman"/>
          <w:sz w:val="24"/>
          <w:szCs w:val="24"/>
        </w:rPr>
      </w:pPr>
      <w:r w:rsidRPr="006372D0">
        <w:rPr>
          <w:rFonts w:ascii="Times New Roman" w:eastAsia="Calibri" w:hAnsi="Times New Roman" w:cs="Times New Roman"/>
          <w:sz w:val="24"/>
          <w:szCs w:val="24"/>
        </w:rPr>
        <w:lastRenderedPageBreak/>
        <w:t>Nuk janë zhvilluar takime për konsultim publik për Projektvendimin “Për përcaktimin e tarifave për shpërblim të arsyeshëm nga riprodhimi i veprave për përdorim privat ose për përdorim tjetër personal”.</w:t>
      </w:r>
    </w:p>
    <w:p w:rsidR="006372D0" w:rsidRPr="00E177A4" w:rsidRDefault="006372D0" w:rsidP="006372D0">
      <w:pPr>
        <w:spacing w:after="160" w:line="259" w:lineRule="auto"/>
        <w:contextualSpacing/>
        <w:jc w:val="both"/>
        <w:rPr>
          <w:rFonts w:ascii="Times New Roman" w:eastAsia="Calibri" w:hAnsi="Times New Roman" w:cs="Times New Roman"/>
          <w:sz w:val="24"/>
          <w:szCs w:val="24"/>
        </w:rPr>
      </w:pPr>
      <w:r w:rsidRPr="006372D0">
        <w:rPr>
          <w:rFonts w:ascii="Times New Roman" w:eastAsia="Calibri" w:hAnsi="Times New Roman" w:cs="Times New Roman"/>
          <w:sz w:val="24"/>
          <w:szCs w:val="24"/>
        </w:rPr>
        <w:t>Ministria e Kult</w:t>
      </w:r>
      <w:r w:rsidRPr="00E177A4">
        <w:rPr>
          <w:rFonts w:ascii="Times New Roman" w:eastAsia="Calibri" w:hAnsi="Times New Roman" w:cs="Times New Roman"/>
          <w:sz w:val="24"/>
          <w:szCs w:val="24"/>
        </w:rPr>
        <w:t>urës është në fazë bashkërendimi me Drejtorinë e Përgjithshme të Tatimeve për çështje të natyrës teknike.</w:t>
      </w:r>
    </w:p>
    <w:p w:rsidR="006372D0" w:rsidRPr="006372D0" w:rsidRDefault="006372D0" w:rsidP="006372D0">
      <w:pPr>
        <w:tabs>
          <w:tab w:val="left" w:pos="7552"/>
        </w:tabs>
        <w:spacing w:after="0" w:line="240" w:lineRule="auto"/>
        <w:jc w:val="both"/>
        <w:rPr>
          <w:rFonts w:ascii="Times New Roman" w:eastAsia="Times New Roman" w:hAnsi="Times New Roman" w:cs="Times New Roman"/>
          <w:sz w:val="24"/>
          <w:szCs w:val="24"/>
        </w:rPr>
      </w:pPr>
    </w:p>
    <w:p w:rsidR="006372D0" w:rsidRPr="006372D0" w:rsidRDefault="006372D0" w:rsidP="006372D0">
      <w:pPr>
        <w:tabs>
          <w:tab w:val="left" w:pos="7552"/>
        </w:tabs>
        <w:spacing w:after="0" w:line="240" w:lineRule="auto"/>
        <w:jc w:val="both"/>
        <w:rPr>
          <w:rFonts w:ascii="Times New Roman" w:eastAsia="Times New Roman" w:hAnsi="Times New Roman" w:cs="Times New Roman"/>
          <w:sz w:val="24"/>
          <w:szCs w:val="24"/>
        </w:rPr>
      </w:pPr>
      <w:r w:rsidRPr="006372D0">
        <w:rPr>
          <w:rFonts w:ascii="Times New Roman" w:eastAsia="Times New Roman" w:hAnsi="Times New Roman" w:cs="Times New Roman"/>
          <w:sz w:val="24"/>
          <w:szCs w:val="24"/>
        </w:rPr>
        <w:t>Pas përmbylljes së këtij procesi të gjerë konsultativ u mblodhën të gjithë komentet e ardhura, sugjerimet të cilat u vlerësuan nga grupet përkatëse të punës/tematike të ngritur me urdher Ministri.</w:t>
      </w:r>
    </w:p>
    <w:p w:rsidR="00EB5A84" w:rsidRPr="00E177A4" w:rsidRDefault="00EB5A84" w:rsidP="00EB5A84">
      <w:pPr>
        <w:pBdr>
          <w:top w:val="nil"/>
          <w:left w:val="nil"/>
          <w:bottom w:val="nil"/>
          <w:right w:val="nil"/>
          <w:between w:val="nil"/>
          <w:bar w:val="nil"/>
        </w:pBdr>
        <w:shd w:val="clear" w:color="auto" w:fill="FFFFFF"/>
        <w:spacing w:after="0"/>
        <w:contextualSpacing/>
        <w:jc w:val="both"/>
        <w:rPr>
          <w:rFonts w:ascii="Times New Roman" w:eastAsia="Times New Roman" w:hAnsi="Times New Roman" w:cs="Times New Roman"/>
          <w:bCs/>
          <w:color w:val="222222"/>
          <w:sz w:val="24"/>
          <w:szCs w:val="24"/>
          <w:u w:color="000000"/>
          <w:bdr w:val="nil"/>
          <w:lang w:eastAsia="sl-SI"/>
        </w:rPr>
      </w:pPr>
    </w:p>
    <w:p w:rsidR="00EB5A84" w:rsidRPr="00E177A4" w:rsidRDefault="00EB5A84" w:rsidP="00EB5A84">
      <w:pPr>
        <w:pBdr>
          <w:top w:val="nil"/>
          <w:left w:val="nil"/>
          <w:bottom w:val="nil"/>
          <w:right w:val="nil"/>
          <w:between w:val="nil"/>
          <w:bar w:val="nil"/>
        </w:pBdr>
        <w:shd w:val="clear" w:color="auto" w:fill="FFFFFF"/>
        <w:spacing w:after="0"/>
        <w:contextualSpacing/>
        <w:jc w:val="both"/>
        <w:rPr>
          <w:rFonts w:ascii="Times New Roman" w:eastAsia="Times New Roman" w:hAnsi="Times New Roman" w:cs="Times New Roman"/>
          <w:bCs/>
          <w:color w:val="222222"/>
          <w:sz w:val="24"/>
          <w:szCs w:val="24"/>
          <w:u w:color="000000"/>
          <w:bdr w:val="nil"/>
          <w:lang w:eastAsia="sl-SI"/>
        </w:rPr>
      </w:pPr>
      <w:r w:rsidRPr="00E177A4">
        <w:rPr>
          <w:rFonts w:ascii="Times New Roman" w:eastAsia="Times New Roman" w:hAnsi="Times New Roman" w:cs="Times New Roman"/>
          <w:b/>
          <w:bCs/>
          <w:color w:val="222222"/>
          <w:sz w:val="24"/>
          <w:szCs w:val="24"/>
          <w:u w:color="000000"/>
          <w:bdr w:val="nil"/>
          <w:lang w:eastAsia="sl-SI"/>
        </w:rPr>
        <w:t>3.</w:t>
      </w:r>
      <w:r w:rsidR="002C44D3" w:rsidRPr="00E177A4">
        <w:rPr>
          <w:rFonts w:ascii="Times New Roman" w:eastAsia="Times New Roman" w:hAnsi="Times New Roman" w:cs="Times New Roman"/>
          <w:b/>
          <w:bCs/>
          <w:color w:val="222222"/>
          <w:sz w:val="24"/>
          <w:szCs w:val="24"/>
          <w:u w:color="000000"/>
          <w:bdr w:val="nil"/>
          <w:lang w:eastAsia="sl-SI"/>
        </w:rPr>
        <w:t xml:space="preserve"> </w:t>
      </w:r>
      <w:r w:rsidRPr="00E177A4">
        <w:rPr>
          <w:rFonts w:ascii="Times New Roman" w:eastAsia="Times New Roman" w:hAnsi="Times New Roman" w:cs="Times New Roman"/>
          <w:b/>
          <w:bCs/>
          <w:color w:val="222222"/>
          <w:sz w:val="24"/>
          <w:szCs w:val="24"/>
          <w:u w:color="000000"/>
          <w:bdr w:val="nil"/>
          <w:lang w:eastAsia="sl-SI"/>
        </w:rPr>
        <w:t>Projektvendimin</w:t>
      </w:r>
      <w:r w:rsidRPr="00E177A4">
        <w:rPr>
          <w:rFonts w:ascii="Times New Roman" w:eastAsia="Times New Roman" w:hAnsi="Times New Roman" w:cs="Times New Roman"/>
          <w:bCs/>
          <w:color w:val="222222"/>
          <w:sz w:val="24"/>
          <w:szCs w:val="24"/>
          <w:u w:color="000000"/>
          <w:bdr w:val="nil"/>
          <w:lang w:eastAsia="sl-SI"/>
        </w:rPr>
        <w:t xml:space="preserve"> "Për m</w:t>
      </w:r>
      <w:r w:rsidRPr="00E177A4">
        <w:rPr>
          <w:rFonts w:ascii="Times New Roman" w:eastAsia="Times New Roman" w:hAnsi="Times New Roman" w:cs="Times New Roman"/>
          <w:bCs/>
          <w:i/>
          <w:color w:val="222222"/>
          <w:sz w:val="24"/>
          <w:szCs w:val="24"/>
          <w:u w:color="000000"/>
          <w:bdr w:val="nil"/>
          <w:lang w:eastAsia="sl-SI"/>
        </w:rPr>
        <w:t>iratimin e Planit të Menaxhimit të Integruar të Zonës Arkeologjike "A" dhe "B", të qytetit të Durrësit 2021 - 2028</w:t>
      </w:r>
      <w:r w:rsidRPr="00E177A4">
        <w:rPr>
          <w:rFonts w:ascii="Times New Roman" w:eastAsia="Times New Roman" w:hAnsi="Times New Roman" w:cs="Times New Roman"/>
          <w:bCs/>
          <w:color w:val="222222"/>
          <w:sz w:val="24"/>
          <w:szCs w:val="24"/>
          <w:u w:color="000000"/>
          <w:bdr w:val="nil"/>
          <w:lang w:eastAsia="sl-SI"/>
        </w:rPr>
        <w:t>" (E paparashikuar në Planin e Përgjithshëm Analitik të Projektakteve 2022, miratuar me Vendimin e Këshillit të Ministrave nr. 850, datë 29.12.2021 “</w:t>
      </w:r>
      <w:r w:rsidRPr="00E177A4">
        <w:rPr>
          <w:rFonts w:ascii="Times New Roman" w:eastAsia="Times New Roman" w:hAnsi="Times New Roman" w:cs="Times New Roman"/>
          <w:bCs/>
          <w:i/>
          <w:color w:val="222222"/>
          <w:sz w:val="24"/>
          <w:szCs w:val="24"/>
          <w:u w:color="000000"/>
          <w:bdr w:val="nil"/>
          <w:lang w:eastAsia="sl-SI"/>
        </w:rPr>
        <w:t>Për miratimin e programit të përgjithshëm analitik të projektakteve që do të paraqiten për shqyrtim në Këshillin e Ministrave gjatë vitit 2022</w:t>
      </w:r>
      <w:r w:rsidRPr="00E177A4">
        <w:rPr>
          <w:rFonts w:ascii="Times New Roman" w:eastAsia="Times New Roman" w:hAnsi="Times New Roman" w:cs="Times New Roman"/>
          <w:bCs/>
          <w:color w:val="222222"/>
          <w:sz w:val="24"/>
          <w:szCs w:val="24"/>
          <w:u w:color="000000"/>
          <w:bdr w:val="nil"/>
          <w:lang w:eastAsia="sl-SI"/>
        </w:rPr>
        <w:t xml:space="preserve">”). </w:t>
      </w:r>
    </w:p>
    <w:p w:rsidR="00EB5A84" w:rsidRPr="00E177A4" w:rsidRDefault="00EB5A84" w:rsidP="00EB5A84">
      <w:pPr>
        <w:pBdr>
          <w:top w:val="nil"/>
          <w:left w:val="nil"/>
          <w:bottom w:val="nil"/>
          <w:right w:val="nil"/>
          <w:between w:val="nil"/>
          <w:bar w:val="nil"/>
        </w:pBdr>
        <w:shd w:val="clear" w:color="auto" w:fill="FFFFFF"/>
        <w:spacing w:after="0"/>
        <w:contextualSpacing/>
        <w:jc w:val="both"/>
        <w:rPr>
          <w:rFonts w:ascii="Times New Roman" w:eastAsia="Times New Roman" w:hAnsi="Times New Roman" w:cs="Times New Roman"/>
          <w:bCs/>
          <w:color w:val="222222"/>
          <w:sz w:val="24"/>
          <w:szCs w:val="24"/>
          <w:u w:color="000000"/>
          <w:bdr w:val="nil"/>
          <w:lang w:eastAsia="sl-SI"/>
        </w:rPr>
      </w:pPr>
    </w:p>
    <w:p w:rsidR="00E714E1" w:rsidRPr="00E177A4" w:rsidRDefault="00EB5A84" w:rsidP="00E714E1">
      <w:pPr>
        <w:contextualSpacing/>
        <w:jc w:val="both"/>
        <w:rPr>
          <w:rFonts w:ascii="Times New Roman" w:eastAsia="Calibri" w:hAnsi="Times New Roman" w:cs="Times New Roman"/>
          <w:sz w:val="24"/>
          <w:szCs w:val="24"/>
        </w:rPr>
      </w:pPr>
      <w:r w:rsidRPr="00E177A4">
        <w:rPr>
          <w:rFonts w:ascii="Times New Roman" w:eastAsia="Times New Roman" w:hAnsi="Times New Roman" w:cs="Times New Roman"/>
          <w:bCs/>
          <w:color w:val="222222"/>
          <w:sz w:val="24"/>
          <w:szCs w:val="24"/>
          <w:u w:color="000000"/>
          <w:bdr w:val="nil"/>
          <w:lang w:eastAsia="sl-SI"/>
        </w:rPr>
        <w:t xml:space="preserve">Për këtë projektvendim </w:t>
      </w:r>
      <w:r w:rsidR="00E714E1" w:rsidRPr="00E177A4">
        <w:rPr>
          <w:rFonts w:ascii="Times New Roman" w:eastAsia="Times New Roman" w:hAnsi="Times New Roman" w:cs="Times New Roman"/>
          <w:bCs/>
          <w:color w:val="222222"/>
          <w:sz w:val="24"/>
          <w:szCs w:val="24"/>
          <w:u w:color="000000"/>
          <w:bdr w:val="nil"/>
          <w:lang w:eastAsia="sl-SI"/>
        </w:rPr>
        <w:t>ë</w:t>
      </w:r>
      <w:r w:rsidR="002C44D3" w:rsidRPr="00E177A4">
        <w:rPr>
          <w:rFonts w:ascii="Times New Roman" w:eastAsia="Times New Roman" w:hAnsi="Times New Roman" w:cs="Times New Roman"/>
          <w:bCs/>
          <w:color w:val="222222"/>
          <w:sz w:val="24"/>
          <w:szCs w:val="24"/>
          <w:u w:color="000000"/>
          <w:bdr w:val="nil"/>
          <w:lang w:eastAsia="sl-SI"/>
        </w:rPr>
        <w:t>sht</w:t>
      </w:r>
      <w:r w:rsidR="00E714E1" w:rsidRPr="00E177A4">
        <w:rPr>
          <w:rFonts w:ascii="Times New Roman" w:eastAsia="Times New Roman" w:hAnsi="Times New Roman" w:cs="Times New Roman"/>
          <w:bCs/>
          <w:color w:val="222222"/>
          <w:sz w:val="24"/>
          <w:szCs w:val="24"/>
          <w:u w:color="000000"/>
          <w:bdr w:val="nil"/>
          <w:lang w:eastAsia="sl-SI"/>
        </w:rPr>
        <w:t>ë</w:t>
      </w:r>
      <w:r w:rsidRPr="00E177A4">
        <w:rPr>
          <w:rFonts w:ascii="Times New Roman" w:eastAsia="Times New Roman" w:hAnsi="Times New Roman" w:cs="Times New Roman"/>
          <w:bCs/>
          <w:color w:val="222222"/>
          <w:sz w:val="24"/>
          <w:szCs w:val="24"/>
          <w:u w:color="000000"/>
          <w:bdr w:val="nil"/>
          <w:lang w:eastAsia="sl-SI"/>
        </w:rPr>
        <w:t xml:space="preserve"> realiz</w:t>
      </w:r>
      <w:r w:rsidR="002C44D3" w:rsidRPr="00E177A4">
        <w:rPr>
          <w:rFonts w:ascii="Times New Roman" w:eastAsia="Times New Roman" w:hAnsi="Times New Roman" w:cs="Times New Roman"/>
          <w:bCs/>
          <w:color w:val="222222"/>
          <w:sz w:val="24"/>
          <w:szCs w:val="24"/>
          <w:u w:color="000000"/>
          <w:bdr w:val="nil"/>
          <w:lang w:eastAsia="sl-SI"/>
        </w:rPr>
        <w:t>uar</w:t>
      </w:r>
      <w:r w:rsidRPr="00E177A4">
        <w:rPr>
          <w:rFonts w:ascii="Times New Roman" w:eastAsia="Times New Roman" w:hAnsi="Times New Roman" w:cs="Times New Roman"/>
          <w:bCs/>
          <w:color w:val="222222"/>
          <w:sz w:val="24"/>
          <w:szCs w:val="24"/>
          <w:u w:color="000000"/>
          <w:bdr w:val="nil"/>
          <w:lang w:eastAsia="sl-SI"/>
        </w:rPr>
        <w:t xml:space="preserve"> </w:t>
      </w:r>
      <w:r w:rsidR="002C44D3" w:rsidRPr="00E177A4">
        <w:rPr>
          <w:rFonts w:ascii="Times New Roman" w:eastAsia="Times New Roman" w:hAnsi="Times New Roman" w:cs="Times New Roman"/>
          <w:bCs/>
          <w:color w:val="222222"/>
          <w:sz w:val="24"/>
          <w:szCs w:val="24"/>
          <w:u w:color="000000"/>
          <w:bdr w:val="nil"/>
          <w:lang w:eastAsia="sl-SI"/>
        </w:rPr>
        <w:t>procesi</w:t>
      </w:r>
      <w:r w:rsidRPr="00E177A4">
        <w:rPr>
          <w:rFonts w:ascii="Times New Roman" w:eastAsia="Times New Roman" w:hAnsi="Times New Roman" w:cs="Times New Roman"/>
          <w:bCs/>
          <w:color w:val="222222"/>
          <w:sz w:val="24"/>
          <w:szCs w:val="24"/>
          <w:u w:color="000000"/>
          <w:bdr w:val="nil"/>
          <w:lang w:eastAsia="sl-SI"/>
        </w:rPr>
        <w:t xml:space="preserve"> </w:t>
      </w:r>
      <w:r w:rsidR="002C44D3" w:rsidRPr="00E177A4">
        <w:rPr>
          <w:rFonts w:ascii="Times New Roman" w:eastAsia="Times New Roman" w:hAnsi="Times New Roman" w:cs="Times New Roman"/>
          <w:bCs/>
          <w:color w:val="222222"/>
          <w:sz w:val="24"/>
          <w:szCs w:val="24"/>
          <w:u w:color="000000"/>
          <w:bdr w:val="nil"/>
          <w:lang w:eastAsia="sl-SI"/>
        </w:rPr>
        <w:t>i</w:t>
      </w:r>
      <w:r w:rsidRPr="00E177A4">
        <w:rPr>
          <w:rFonts w:ascii="Times New Roman" w:eastAsia="Times New Roman" w:hAnsi="Times New Roman" w:cs="Times New Roman"/>
          <w:bCs/>
          <w:color w:val="222222"/>
          <w:sz w:val="24"/>
          <w:szCs w:val="24"/>
          <w:u w:color="000000"/>
          <w:bdr w:val="nil"/>
          <w:lang w:eastAsia="sl-SI"/>
        </w:rPr>
        <w:t xml:space="preserve"> konsultimit publik, nëpërmjet takimeve publike me ekspertë të fushës dhe grupe të ndryshme interesi. Projektvendimi është publikuar në faqen zyrtare të Ministrisë së Kulturës </w:t>
      </w:r>
      <w:hyperlink r:id="rId8" w:history="1">
        <w:r w:rsidRPr="00E177A4">
          <w:rPr>
            <w:rStyle w:val="Hyperlink"/>
            <w:rFonts w:ascii="Times New Roman" w:eastAsia="Times New Roman" w:hAnsi="Times New Roman" w:cs="Times New Roman"/>
            <w:bCs/>
            <w:sz w:val="24"/>
            <w:szCs w:val="24"/>
            <w:u w:color="000000"/>
            <w:bdr w:val="nil"/>
            <w:lang w:eastAsia="sl-SI"/>
          </w:rPr>
          <w:t>https://kultura.gov.al/konsultimi-publik/</w:t>
        </w:r>
      </w:hyperlink>
      <w:r w:rsidRPr="00E177A4">
        <w:rPr>
          <w:rFonts w:ascii="Times New Roman" w:eastAsia="Times New Roman" w:hAnsi="Times New Roman" w:cs="Times New Roman"/>
          <w:bCs/>
          <w:color w:val="222222"/>
          <w:sz w:val="24"/>
          <w:szCs w:val="24"/>
          <w:u w:color="000000"/>
          <w:bdr w:val="nil"/>
          <w:lang w:eastAsia="sl-SI"/>
        </w:rPr>
        <w:t xml:space="preserve"> dhe në regjistrin elektronik. </w:t>
      </w:r>
      <w:r w:rsidR="00E714E1" w:rsidRPr="00E177A4">
        <w:rPr>
          <w:rFonts w:ascii="Times New Roman" w:eastAsia="Calibri" w:hAnsi="Times New Roman" w:cs="Times New Roman"/>
          <w:sz w:val="24"/>
          <w:szCs w:val="24"/>
        </w:rPr>
        <w:t xml:space="preserve">Ky plan është hartuar në bashkëpunim dhe konsultim me aktorë të shumtë të interesuar, institucione qendrore dhe lokale, dhe komunitetin lokal. Konsultimet u ndanë në dy grupe të veçanta, institucionale si Ministria e kulturës dhe Bashkia e Durrësit, dhe grupet e komunitetit të përfaqësuara nga drejtues të shumtë. </w:t>
      </w:r>
    </w:p>
    <w:p w:rsidR="00E714E1" w:rsidRPr="00E714E1" w:rsidRDefault="00E714E1" w:rsidP="00E714E1">
      <w:p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Takimet, prezantimet dhe sesionet e pyetjeve dhe përgjigjeve të drejtuesve të institucioneve të grupeve të interesit u organizuan personalisht dhe me video konferencë.  Duke pasur parasysh pandeminë aktuale, e vetmja mundësi për grupet e komunitetit ishte të komunikonin nëpërmjet drejtuesve dhe kjo u krye nëpërmjet video-konferencës. Drejtuesit institucionalë të grupeve të interesit u konsideruan më shumë si partnerë në procesin e krijimit të PMI-së. </w:t>
      </w:r>
    </w:p>
    <w:p w:rsidR="00E714E1" w:rsidRPr="00E714E1" w:rsidRDefault="00E714E1" w:rsidP="00E714E1">
      <w:pPr>
        <w:numPr>
          <w:ilvl w:val="0"/>
          <w:numId w:val="11"/>
        </w:numPr>
        <w:spacing w:after="160" w:line="259" w:lineRule="auto"/>
        <w:ind w:left="360"/>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Institucionet e interesuara </w:t>
      </w:r>
    </w:p>
    <w:p w:rsidR="00E714E1" w:rsidRPr="00E714E1" w:rsidRDefault="00E714E1" w:rsidP="00E714E1">
      <w:pPr>
        <w:numPr>
          <w:ilvl w:val="0"/>
          <w:numId w:val="12"/>
        </w:num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Ministria e Kulturës </w:t>
      </w:r>
    </w:p>
    <w:p w:rsidR="00E714E1" w:rsidRPr="00E714E1" w:rsidRDefault="00E714E1" w:rsidP="00E714E1">
      <w:pPr>
        <w:numPr>
          <w:ilvl w:val="0"/>
          <w:numId w:val="12"/>
        </w:num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Instituti i Arkeologjisë </w:t>
      </w:r>
    </w:p>
    <w:p w:rsidR="00E714E1" w:rsidRPr="00E714E1" w:rsidRDefault="00E714E1" w:rsidP="00E714E1">
      <w:pPr>
        <w:numPr>
          <w:ilvl w:val="0"/>
          <w:numId w:val="12"/>
        </w:num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Muzeu Arkeologjik Durrës </w:t>
      </w:r>
    </w:p>
    <w:p w:rsidR="00E714E1" w:rsidRPr="00E714E1" w:rsidRDefault="00E714E1" w:rsidP="00E714E1">
      <w:pPr>
        <w:numPr>
          <w:ilvl w:val="0"/>
          <w:numId w:val="12"/>
        </w:num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Bashkia Durrës </w:t>
      </w:r>
    </w:p>
    <w:p w:rsidR="00E714E1" w:rsidRPr="00E714E1" w:rsidRDefault="00E714E1" w:rsidP="00E714E1">
      <w:pPr>
        <w:numPr>
          <w:ilvl w:val="0"/>
          <w:numId w:val="12"/>
        </w:num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Qendra Kulturore Bashkiake </w:t>
      </w:r>
    </w:p>
    <w:p w:rsidR="00E714E1" w:rsidRPr="00E714E1" w:rsidRDefault="00E714E1" w:rsidP="00E714E1">
      <w:pPr>
        <w:numPr>
          <w:ilvl w:val="0"/>
          <w:numId w:val="11"/>
        </w:numPr>
        <w:spacing w:after="160" w:line="259" w:lineRule="auto"/>
        <w:ind w:left="360" w:hanging="450"/>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Grupet e interesit </w:t>
      </w:r>
    </w:p>
    <w:p w:rsidR="00E714E1" w:rsidRPr="00E714E1" w:rsidRDefault="00E714E1" w:rsidP="00E714E1">
      <w:pPr>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Përveç institucioneve, një grup tjetër i rëndësishëm ishin komuniteti i grupeve të interesit. Këto grupe u zgjodhën pasi të gjithë janë të vendosur në Durrës, kanë projekte aktive në lidhje me kulturën në qytet dhe kanë interes për mbrojtjen arkeologjike.</w:t>
      </w:r>
    </w:p>
    <w:p w:rsidR="00E714E1" w:rsidRPr="00E714E1" w:rsidRDefault="00E714E1" w:rsidP="00E714E1">
      <w:pPr>
        <w:numPr>
          <w:ilvl w:val="0"/>
          <w:numId w:val="13"/>
        </w:num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Shoqata Durrësi Autokton </w:t>
      </w:r>
    </w:p>
    <w:p w:rsidR="00E714E1" w:rsidRPr="00E714E1" w:rsidRDefault="00E714E1" w:rsidP="00E714E1">
      <w:pPr>
        <w:numPr>
          <w:ilvl w:val="0"/>
          <w:numId w:val="13"/>
        </w:num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Shoqata e të Verbërve SHKSH </w:t>
      </w:r>
    </w:p>
    <w:p w:rsidR="00E714E1" w:rsidRPr="00E714E1" w:rsidRDefault="00E714E1" w:rsidP="00E714E1">
      <w:pPr>
        <w:numPr>
          <w:ilvl w:val="0"/>
          <w:numId w:val="13"/>
        </w:num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Dhoma e Tregtisë dhe Industrisë Durrës </w:t>
      </w:r>
    </w:p>
    <w:p w:rsidR="00E714E1" w:rsidRPr="00E714E1" w:rsidRDefault="00E714E1" w:rsidP="00E714E1">
      <w:pPr>
        <w:numPr>
          <w:ilvl w:val="0"/>
          <w:numId w:val="13"/>
        </w:num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Durrësi Aktiv </w:t>
      </w:r>
    </w:p>
    <w:p w:rsidR="00E714E1" w:rsidRPr="00E714E1" w:rsidRDefault="00E714E1" w:rsidP="00E714E1">
      <w:pPr>
        <w:numPr>
          <w:ilvl w:val="0"/>
          <w:numId w:val="13"/>
        </w:num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Shoqata e Turizmit AAT-HORECA </w:t>
      </w:r>
    </w:p>
    <w:p w:rsidR="00E714E1" w:rsidRPr="00E714E1" w:rsidRDefault="00E714E1" w:rsidP="00E714E1">
      <w:pPr>
        <w:numPr>
          <w:ilvl w:val="0"/>
          <w:numId w:val="13"/>
        </w:num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Shoqata e Arkitekteve Durrës </w:t>
      </w:r>
    </w:p>
    <w:p w:rsidR="00E714E1" w:rsidRPr="00E714E1" w:rsidRDefault="00E714E1" w:rsidP="00E714E1">
      <w:pPr>
        <w:numPr>
          <w:ilvl w:val="0"/>
          <w:numId w:val="13"/>
        </w:num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Rotary Club </w:t>
      </w:r>
    </w:p>
    <w:p w:rsidR="00E714E1" w:rsidRPr="00E714E1" w:rsidRDefault="00E714E1" w:rsidP="00E714E1">
      <w:pPr>
        <w:numPr>
          <w:ilvl w:val="0"/>
          <w:numId w:val="13"/>
        </w:num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Trashëgimia Kulturore pa Kufij, Shqipëri </w:t>
      </w:r>
    </w:p>
    <w:p w:rsidR="00E714E1" w:rsidRPr="00E714E1" w:rsidRDefault="00E714E1" w:rsidP="00E714E1">
      <w:pPr>
        <w:numPr>
          <w:ilvl w:val="0"/>
          <w:numId w:val="13"/>
        </w:num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lastRenderedPageBreak/>
        <w:t xml:space="preserve">Fondacioni Shqiptaro-Amerikan për Zhvillim </w:t>
      </w:r>
    </w:p>
    <w:p w:rsidR="00E714E1" w:rsidRPr="00E714E1" w:rsidRDefault="00E714E1" w:rsidP="00E714E1">
      <w:pPr>
        <w:numPr>
          <w:ilvl w:val="0"/>
          <w:numId w:val="13"/>
        </w:num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Universiteti i Tiranës </w:t>
      </w:r>
    </w:p>
    <w:p w:rsidR="00E714E1" w:rsidRPr="00E714E1" w:rsidRDefault="00E714E1" w:rsidP="00E714E1">
      <w:pPr>
        <w:numPr>
          <w:ilvl w:val="0"/>
          <w:numId w:val="13"/>
        </w:numPr>
        <w:spacing w:after="160" w:line="259" w:lineRule="auto"/>
        <w:contextualSpacing/>
        <w:jc w:val="both"/>
        <w:rPr>
          <w:rFonts w:ascii="Times New Roman" w:eastAsia="Calibri" w:hAnsi="Times New Roman" w:cs="Times New Roman"/>
          <w:sz w:val="24"/>
          <w:szCs w:val="24"/>
        </w:rPr>
      </w:pPr>
      <w:r w:rsidRPr="00E714E1">
        <w:rPr>
          <w:rFonts w:ascii="Times New Roman" w:eastAsia="Calibri" w:hAnsi="Times New Roman" w:cs="Times New Roman"/>
          <w:sz w:val="24"/>
          <w:szCs w:val="24"/>
        </w:rPr>
        <w:t xml:space="preserve">Universiteti i Durrësit </w:t>
      </w:r>
    </w:p>
    <w:p w:rsidR="00EB5A84" w:rsidRPr="00E177A4" w:rsidRDefault="00EB5A84" w:rsidP="00EB5A84">
      <w:pPr>
        <w:pBdr>
          <w:top w:val="nil"/>
          <w:left w:val="nil"/>
          <w:bottom w:val="nil"/>
          <w:right w:val="nil"/>
          <w:between w:val="nil"/>
          <w:bar w:val="nil"/>
        </w:pBdr>
        <w:shd w:val="clear" w:color="auto" w:fill="FFFFFF"/>
        <w:spacing w:after="0"/>
        <w:contextualSpacing/>
        <w:jc w:val="both"/>
        <w:rPr>
          <w:rFonts w:ascii="Times New Roman" w:eastAsia="Times New Roman" w:hAnsi="Times New Roman" w:cs="Times New Roman"/>
          <w:bCs/>
          <w:color w:val="222222"/>
          <w:sz w:val="24"/>
          <w:szCs w:val="24"/>
          <w:u w:color="000000"/>
          <w:bdr w:val="nil"/>
          <w:lang w:eastAsia="sl-SI"/>
        </w:rPr>
      </w:pPr>
    </w:p>
    <w:p w:rsidR="00EB5A84" w:rsidRPr="00E177A4" w:rsidRDefault="00EB5A84" w:rsidP="00EB5A84">
      <w:pPr>
        <w:pBdr>
          <w:top w:val="nil"/>
          <w:left w:val="nil"/>
          <w:bottom w:val="nil"/>
          <w:right w:val="nil"/>
          <w:between w:val="nil"/>
          <w:bar w:val="nil"/>
        </w:pBdr>
        <w:shd w:val="clear" w:color="auto" w:fill="FFFFFF"/>
        <w:spacing w:after="0"/>
        <w:contextualSpacing/>
        <w:jc w:val="both"/>
        <w:rPr>
          <w:rFonts w:ascii="Times New Roman" w:eastAsia="Times New Roman" w:hAnsi="Times New Roman" w:cs="Times New Roman"/>
          <w:bCs/>
          <w:color w:val="222222"/>
          <w:sz w:val="24"/>
          <w:szCs w:val="24"/>
          <w:u w:color="000000"/>
          <w:bdr w:val="nil"/>
          <w:lang w:eastAsia="sl-SI"/>
        </w:rPr>
      </w:pPr>
    </w:p>
    <w:p w:rsidR="00EB5A84" w:rsidRPr="00E177A4" w:rsidRDefault="00EB5A84" w:rsidP="00EB5A84">
      <w:pPr>
        <w:shd w:val="clear" w:color="auto" w:fill="FFFFFF"/>
        <w:tabs>
          <w:tab w:val="left" w:pos="567"/>
        </w:tabs>
        <w:spacing w:after="120"/>
        <w:jc w:val="both"/>
        <w:rPr>
          <w:rFonts w:ascii="Times New Roman" w:eastAsia="Times New Roman" w:hAnsi="Times New Roman" w:cs="Times New Roman"/>
          <w:b/>
          <w:bCs/>
          <w:color w:val="222222"/>
          <w:sz w:val="24"/>
          <w:szCs w:val="24"/>
          <w:u w:color="000000"/>
          <w:bdr w:val="nil"/>
          <w:lang w:eastAsia="sl-SI"/>
        </w:rPr>
      </w:pPr>
      <w:r w:rsidRPr="00E177A4">
        <w:rPr>
          <w:rFonts w:ascii="Times New Roman" w:eastAsia="Times New Roman" w:hAnsi="Times New Roman" w:cs="Times New Roman"/>
          <w:b/>
          <w:bCs/>
          <w:color w:val="222222"/>
          <w:sz w:val="24"/>
          <w:szCs w:val="24"/>
          <w:u w:color="000000"/>
          <w:bdr w:val="nil"/>
          <w:lang w:eastAsia="sl-SI"/>
        </w:rPr>
        <w:t xml:space="preserve">II.ANALIZA E KONSULTIMEVE TË KRYERA GJATË 6-MUJORIT TË </w:t>
      </w:r>
      <w:r w:rsidR="002019F2" w:rsidRPr="00E177A4">
        <w:rPr>
          <w:rFonts w:ascii="Times New Roman" w:eastAsia="Times New Roman" w:hAnsi="Times New Roman" w:cs="Times New Roman"/>
          <w:b/>
          <w:bCs/>
          <w:color w:val="222222"/>
          <w:sz w:val="24"/>
          <w:szCs w:val="24"/>
          <w:u w:color="000000"/>
          <w:bdr w:val="nil"/>
          <w:lang w:eastAsia="sl-SI"/>
        </w:rPr>
        <w:t>DYT</w:t>
      </w:r>
      <w:r w:rsidR="00E714E1" w:rsidRPr="00E177A4">
        <w:rPr>
          <w:rFonts w:ascii="Times New Roman" w:eastAsia="Times New Roman" w:hAnsi="Times New Roman" w:cs="Times New Roman"/>
          <w:b/>
          <w:bCs/>
          <w:color w:val="222222"/>
          <w:sz w:val="24"/>
          <w:szCs w:val="24"/>
          <w:u w:color="000000"/>
          <w:bdr w:val="nil"/>
          <w:lang w:eastAsia="sl-SI"/>
        </w:rPr>
        <w:t>Ë</w:t>
      </w:r>
      <w:r w:rsidRPr="00E177A4">
        <w:rPr>
          <w:rFonts w:ascii="Times New Roman" w:eastAsia="Times New Roman" w:hAnsi="Times New Roman" w:cs="Times New Roman"/>
          <w:b/>
          <w:bCs/>
          <w:color w:val="222222"/>
          <w:sz w:val="24"/>
          <w:szCs w:val="24"/>
          <w:u w:color="000000"/>
          <w:bdr w:val="nil"/>
          <w:lang w:eastAsia="sl-SI"/>
        </w:rPr>
        <w:t xml:space="preserve"> TË VITIT 2022</w:t>
      </w:r>
    </w:p>
    <w:p w:rsidR="00EB5A84" w:rsidRPr="00E177A4" w:rsidRDefault="00EB5A84" w:rsidP="00EB5A84">
      <w:pPr>
        <w:pBdr>
          <w:top w:val="nil"/>
          <w:left w:val="nil"/>
          <w:bottom w:val="nil"/>
          <w:right w:val="nil"/>
          <w:between w:val="nil"/>
          <w:bar w:val="nil"/>
        </w:pBdr>
        <w:shd w:val="clear" w:color="auto" w:fill="FFFFFF"/>
        <w:spacing w:after="0"/>
        <w:contextualSpacing/>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b/>
          <w:bCs/>
          <w:i/>
          <w:iCs/>
          <w:color w:val="222222"/>
          <w:sz w:val="24"/>
          <w:szCs w:val="24"/>
          <w:u w:color="000000"/>
          <w:bdr w:val="nil"/>
          <w:lang w:eastAsia="sl-SI"/>
        </w:rPr>
        <w:t xml:space="preserve">Numri i përgjithshëm i akteve për të cilat janë kryer konsultimet publike </w:t>
      </w:r>
    </w:p>
    <w:p w:rsidR="00EB5A84" w:rsidRPr="00E177A4" w:rsidRDefault="00EB5A84" w:rsidP="00EB5A84">
      <w:pPr>
        <w:pBdr>
          <w:top w:val="nil"/>
          <w:left w:val="nil"/>
          <w:bottom w:val="nil"/>
          <w:right w:val="nil"/>
          <w:between w:val="nil"/>
          <w:bar w:val="nil"/>
        </w:pBdr>
        <w:shd w:val="clear" w:color="auto" w:fill="FFFFFF"/>
        <w:spacing w:after="0"/>
        <w:jc w:val="both"/>
        <w:rPr>
          <w:rFonts w:ascii="Times New Roman" w:eastAsia="Times New Roman" w:hAnsi="Times New Roman" w:cs="Times New Roman"/>
          <w:color w:val="222222"/>
          <w:sz w:val="24"/>
          <w:szCs w:val="24"/>
          <w:u w:color="000000"/>
          <w:bdr w:val="nil"/>
          <w:lang w:eastAsia="sl-SI"/>
        </w:rPr>
      </w:pPr>
    </w:p>
    <w:p w:rsidR="00EB5A84" w:rsidRPr="00E177A4" w:rsidRDefault="00EB5A84" w:rsidP="00EB5A84">
      <w:pPr>
        <w:pBdr>
          <w:top w:val="nil"/>
          <w:left w:val="nil"/>
          <w:bottom w:val="nil"/>
          <w:right w:val="nil"/>
          <w:between w:val="nil"/>
          <w:bar w:val="nil"/>
        </w:pBdr>
        <w:shd w:val="clear" w:color="auto" w:fill="FFFFFF"/>
        <w:spacing w:after="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 xml:space="preserve">Gjatë 6-mujorit të </w:t>
      </w:r>
      <w:r w:rsidR="002C44D3" w:rsidRPr="00E177A4">
        <w:rPr>
          <w:rFonts w:ascii="Times New Roman" w:eastAsia="Times New Roman" w:hAnsi="Times New Roman" w:cs="Times New Roman"/>
          <w:color w:val="222222"/>
          <w:sz w:val="24"/>
          <w:szCs w:val="24"/>
          <w:u w:color="000000"/>
          <w:bdr w:val="nil"/>
          <w:lang w:eastAsia="sl-SI"/>
        </w:rPr>
        <w:t>dyt</w:t>
      </w:r>
      <w:r w:rsidR="00E714E1" w:rsidRPr="00E177A4">
        <w:rPr>
          <w:rFonts w:ascii="Times New Roman" w:eastAsia="Times New Roman" w:hAnsi="Times New Roman" w:cs="Times New Roman"/>
          <w:color w:val="222222"/>
          <w:sz w:val="24"/>
          <w:szCs w:val="24"/>
          <w:u w:color="000000"/>
          <w:bdr w:val="nil"/>
          <w:lang w:eastAsia="sl-SI"/>
        </w:rPr>
        <w:t>ë</w:t>
      </w:r>
      <w:r w:rsidRPr="00E177A4">
        <w:rPr>
          <w:rFonts w:ascii="Times New Roman" w:eastAsia="Times New Roman" w:hAnsi="Times New Roman" w:cs="Times New Roman"/>
          <w:color w:val="222222"/>
          <w:sz w:val="24"/>
          <w:szCs w:val="24"/>
          <w:u w:color="000000"/>
          <w:bdr w:val="nil"/>
          <w:lang w:eastAsia="sl-SI"/>
        </w:rPr>
        <w:t xml:space="preserve"> Ministria e Kulturës ka miratuar në total </w:t>
      </w:r>
      <w:r w:rsidR="00B67B4F">
        <w:rPr>
          <w:rFonts w:ascii="Times New Roman" w:eastAsia="Times New Roman" w:hAnsi="Times New Roman" w:cs="Times New Roman"/>
          <w:color w:val="222222"/>
          <w:sz w:val="24"/>
          <w:szCs w:val="24"/>
          <w:u w:color="000000"/>
          <w:bdr w:val="nil"/>
          <w:lang w:eastAsia="sl-SI"/>
        </w:rPr>
        <w:t>6</w:t>
      </w:r>
      <w:r w:rsidRPr="00E177A4">
        <w:rPr>
          <w:rFonts w:ascii="Times New Roman" w:eastAsia="Times New Roman" w:hAnsi="Times New Roman" w:cs="Times New Roman"/>
          <w:color w:val="222222"/>
          <w:sz w:val="24"/>
          <w:szCs w:val="24"/>
          <w:u w:color="000000"/>
          <w:bdr w:val="nil"/>
          <w:lang w:eastAsia="sl-SI"/>
        </w:rPr>
        <w:t xml:space="preserve"> akte, të parashikuara në Planin e Përgjithshëm Analitik të Projektakteve të vitit 2022. Gjatë </w:t>
      </w:r>
      <w:r w:rsidR="00B67B4F">
        <w:rPr>
          <w:rFonts w:ascii="Times New Roman" w:eastAsia="Times New Roman" w:hAnsi="Times New Roman" w:cs="Times New Roman"/>
          <w:color w:val="222222"/>
          <w:sz w:val="24"/>
          <w:szCs w:val="24"/>
          <w:u w:color="000000"/>
          <w:bdr w:val="nil"/>
          <w:lang w:eastAsia="sl-SI"/>
        </w:rPr>
        <w:t>gjith</w:t>
      </w:r>
      <w:r w:rsidR="006D3E4C">
        <w:rPr>
          <w:rFonts w:ascii="Times New Roman" w:eastAsia="Times New Roman" w:hAnsi="Times New Roman" w:cs="Times New Roman"/>
          <w:color w:val="222222"/>
          <w:sz w:val="24"/>
          <w:szCs w:val="24"/>
          <w:u w:color="000000"/>
          <w:bdr w:val="nil"/>
          <w:lang w:eastAsia="sl-SI"/>
        </w:rPr>
        <w:t>ë</w:t>
      </w:r>
      <w:r w:rsidR="00B67B4F">
        <w:rPr>
          <w:rFonts w:ascii="Times New Roman" w:eastAsia="Times New Roman" w:hAnsi="Times New Roman" w:cs="Times New Roman"/>
          <w:color w:val="222222"/>
          <w:sz w:val="24"/>
          <w:szCs w:val="24"/>
          <w:u w:color="000000"/>
          <w:bdr w:val="nil"/>
          <w:lang w:eastAsia="sl-SI"/>
        </w:rPr>
        <w:t xml:space="preserve"> vitit 2022</w:t>
      </w:r>
      <w:r w:rsidR="00406B61" w:rsidRPr="00E177A4">
        <w:rPr>
          <w:rFonts w:ascii="Times New Roman" w:eastAsia="Times New Roman" w:hAnsi="Times New Roman" w:cs="Times New Roman"/>
          <w:color w:val="222222"/>
          <w:sz w:val="24"/>
          <w:szCs w:val="24"/>
          <w:u w:color="000000"/>
          <w:bdr w:val="nil"/>
          <w:lang w:eastAsia="sl-SI"/>
        </w:rPr>
        <w:t xml:space="preserve"> janë miratuar edhe </w:t>
      </w:r>
      <w:r w:rsidR="00B67B4F">
        <w:rPr>
          <w:rFonts w:ascii="Times New Roman" w:eastAsia="Times New Roman" w:hAnsi="Times New Roman" w:cs="Times New Roman"/>
          <w:color w:val="222222"/>
          <w:sz w:val="24"/>
          <w:szCs w:val="24"/>
          <w:u w:color="000000"/>
          <w:bdr w:val="nil"/>
          <w:lang w:eastAsia="sl-SI"/>
        </w:rPr>
        <w:t>20</w:t>
      </w:r>
      <w:r w:rsidRPr="00E177A4">
        <w:rPr>
          <w:rFonts w:ascii="Times New Roman" w:eastAsia="Times New Roman" w:hAnsi="Times New Roman" w:cs="Times New Roman"/>
          <w:color w:val="222222"/>
          <w:sz w:val="24"/>
          <w:szCs w:val="24"/>
          <w:u w:color="000000"/>
          <w:bdr w:val="nil"/>
          <w:lang w:eastAsia="sl-SI"/>
        </w:rPr>
        <w:t xml:space="preserve"> akte të cilat nuk janë parashikuar në Planin e Përgjithshëm Analitik të Projektakteve. Aktet e miratuara nuk i janë nënshtruar procesit të konsultimit publik d</w:t>
      </w:r>
      <w:r w:rsidR="00A87F8E" w:rsidRPr="00E177A4">
        <w:rPr>
          <w:rFonts w:ascii="Times New Roman" w:eastAsia="Times New Roman" w:hAnsi="Times New Roman" w:cs="Times New Roman"/>
          <w:color w:val="222222"/>
          <w:sz w:val="24"/>
          <w:szCs w:val="24"/>
          <w:u w:color="000000"/>
          <w:bdr w:val="nil"/>
          <w:lang w:eastAsia="sl-SI"/>
        </w:rPr>
        <w:t>uke qenë se nuk janë akte që</w:t>
      </w:r>
      <w:r w:rsidRPr="00E177A4">
        <w:rPr>
          <w:rFonts w:ascii="Times New Roman" w:eastAsia="Times New Roman" w:hAnsi="Times New Roman" w:cs="Times New Roman"/>
          <w:color w:val="222222"/>
          <w:sz w:val="24"/>
          <w:szCs w:val="24"/>
          <w:u w:color="000000"/>
          <w:bdr w:val="nil"/>
          <w:lang w:eastAsia="sl-SI"/>
        </w:rPr>
        <w:t xml:space="preserve"> bëjnë pjesë në atë kategori aktesh të parashikuara në pikën 1 të nenit 1 të ligjit 146/2014 “Për njoftimin dhe konsultimin publik”. </w:t>
      </w:r>
    </w:p>
    <w:p w:rsidR="00EB5A84" w:rsidRPr="00E177A4" w:rsidRDefault="00EB5A84" w:rsidP="00EB5A84">
      <w:pPr>
        <w:pBdr>
          <w:top w:val="nil"/>
          <w:left w:val="nil"/>
          <w:bottom w:val="nil"/>
          <w:right w:val="nil"/>
          <w:between w:val="nil"/>
          <w:bar w:val="nil"/>
        </w:pBdr>
        <w:shd w:val="clear" w:color="auto" w:fill="FFFFFF"/>
        <w:spacing w:after="0"/>
        <w:ind w:left="284"/>
        <w:jc w:val="both"/>
        <w:rPr>
          <w:rFonts w:ascii="Times New Roman" w:eastAsia="Times New Roman" w:hAnsi="Times New Roman" w:cs="Times New Roman"/>
          <w:color w:val="222222"/>
          <w:sz w:val="24"/>
          <w:szCs w:val="24"/>
          <w:u w:color="000000"/>
          <w:bdr w:val="nil"/>
          <w:lang w:eastAsia="sl-SI"/>
        </w:rPr>
      </w:pPr>
    </w:p>
    <w:p w:rsidR="00EB5A84" w:rsidRPr="00E177A4" w:rsidRDefault="00F675EC" w:rsidP="00EB5A84">
      <w:pPr>
        <w:pBdr>
          <w:top w:val="nil"/>
          <w:left w:val="nil"/>
          <w:bottom w:val="nil"/>
          <w:right w:val="nil"/>
          <w:between w:val="nil"/>
          <w:bar w:val="nil"/>
        </w:pBdr>
        <w:shd w:val="clear" w:color="auto" w:fill="FFFFFF"/>
        <w:spacing w:after="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b/>
          <w:color w:val="222222"/>
          <w:sz w:val="24"/>
          <w:szCs w:val="24"/>
          <w:u w:color="000000"/>
          <w:bdr w:val="nil"/>
          <w:lang w:eastAsia="sl-SI"/>
        </w:rPr>
        <w:t>A.</w:t>
      </w:r>
      <w:r w:rsidRPr="00E177A4">
        <w:rPr>
          <w:rFonts w:ascii="Times New Roman" w:eastAsia="Times New Roman" w:hAnsi="Times New Roman" w:cs="Times New Roman"/>
          <w:color w:val="222222"/>
          <w:sz w:val="24"/>
          <w:szCs w:val="24"/>
          <w:u w:color="000000"/>
          <w:bdr w:val="nil"/>
          <w:lang w:eastAsia="sl-SI"/>
        </w:rPr>
        <w:t xml:space="preserve"> </w:t>
      </w:r>
      <w:r w:rsidR="00EB5A84" w:rsidRPr="00E177A4">
        <w:rPr>
          <w:rFonts w:ascii="Times New Roman" w:eastAsia="Times New Roman" w:hAnsi="Times New Roman" w:cs="Times New Roman"/>
          <w:color w:val="222222"/>
          <w:sz w:val="24"/>
          <w:szCs w:val="24"/>
          <w:u w:color="000000"/>
          <w:bdr w:val="nil"/>
          <w:lang w:eastAsia="sl-SI"/>
        </w:rPr>
        <w:t>Aktet e miratuara, të parashikuara në Planin e Përgjithshëm Analitik të Projektakteve 2022, janë si më poshtë vijon:</w:t>
      </w:r>
    </w:p>
    <w:p w:rsidR="0020350F" w:rsidRPr="00E177A4" w:rsidRDefault="0020350F" w:rsidP="00EB5A84">
      <w:pPr>
        <w:pBdr>
          <w:top w:val="nil"/>
          <w:left w:val="nil"/>
          <w:bottom w:val="nil"/>
          <w:right w:val="nil"/>
          <w:between w:val="nil"/>
          <w:bar w:val="nil"/>
        </w:pBdr>
        <w:shd w:val="clear" w:color="auto" w:fill="FFFFFF"/>
        <w:spacing w:after="0"/>
        <w:jc w:val="both"/>
        <w:rPr>
          <w:rFonts w:ascii="Times New Roman" w:eastAsia="Times New Roman" w:hAnsi="Times New Roman" w:cs="Times New Roman"/>
          <w:color w:val="222222"/>
          <w:sz w:val="24"/>
          <w:szCs w:val="24"/>
          <w:u w:color="000000"/>
          <w:bdr w:val="nil"/>
          <w:lang w:eastAsia="sl-SI"/>
        </w:rPr>
      </w:pPr>
    </w:p>
    <w:p w:rsidR="0020350F" w:rsidRPr="00E177A4" w:rsidRDefault="0020350F" w:rsidP="0020350F">
      <w:pPr>
        <w:numPr>
          <w:ilvl w:val="0"/>
          <w:numId w:val="2"/>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61, datë 26.1.2022 i Këshillit të Ministrave “Për disa ndryshime dhe shtesa në vendimin nr. 737, datë 17.9.2020, të Këshillit të Ministrave, ‘Për përcaktimin e rregullave për administrimin e fondit kombëtar të kujdesit të trashëgimisë kulturore materiale’”</w:t>
      </w:r>
      <w:r w:rsidRPr="00E177A4">
        <w:rPr>
          <w:rFonts w:ascii="Times New Roman" w:hAnsi="Times New Roman" w:cs="Times New Roman"/>
          <w:sz w:val="24"/>
          <w:szCs w:val="24"/>
        </w:rPr>
        <w:t xml:space="preserve"> </w:t>
      </w:r>
    </w:p>
    <w:p w:rsidR="00B907F3" w:rsidRPr="00E177A4" w:rsidRDefault="0020350F" w:rsidP="00B907F3">
      <w:pPr>
        <w:numPr>
          <w:ilvl w:val="0"/>
          <w:numId w:val="2"/>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64, datë 02.02.2022 i Këshillit të Ministrave “Për propozimin e projektligjit ‘Për aderimin e Republikës së Shqipërisë në marrëveshjen e pjesshme të zgjeruar për rrugët kulturore, miratuar me Rezolutën CM-RES (2013)66’”</w:t>
      </w:r>
      <w:r w:rsidR="00B907F3" w:rsidRPr="00E177A4">
        <w:rPr>
          <w:rFonts w:ascii="Times New Roman" w:eastAsia="Times New Roman" w:hAnsi="Times New Roman" w:cs="Times New Roman"/>
          <w:color w:val="222222"/>
          <w:sz w:val="24"/>
          <w:szCs w:val="24"/>
          <w:u w:color="000000"/>
          <w:bdr w:val="nil"/>
          <w:lang w:eastAsia="sl-SI"/>
        </w:rPr>
        <w:t xml:space="preserve"> </w:t>
      </w:r>
    </w:p>
    <w:p w:rsidR="00B907F3" w:rsidRPr="00E177A4" w:rsidRDefault="00B907F3" w:rsidP="00B907F3">
      <w:pPr>
        <w:numPr>
          <w:ilvl w:val="0"/>
          <w:numId w:val="2"/>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hAnsi="Times New Roman" w:cs="Times New Roman"/>
          <w:sz w:val="24"/>
          <w:szCs w:val="24"/>
        </w:rPr>
        <w:t>Vendim nr. 79, datë 09.02.2022 i Këshillit të Ministrave “Për propozimin e projektligjit ‘Për ratifikimin e marrëveshjes, ndërmjet Republikës së Shqipërisë dhe Bashkimit Evropian, për pjesëmarrjen e Republikës së Shqipërisë në programin Evropa Krijuese (2021-2027)’”</w:t>
      </w:r>
    </w:p>
    <w:p w:rsidR="00B907F3" w:rsidRPr="00E177A4" w:rsidRDefault="0020350F" w:rsidP="00B907F3">
      <w:pPr>
        <w:numPr>
          <w:ilvl w:val="0"/>
          <w:numId w:val="2"/>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195, datë 06.04.2022 i Këshillit të Ministrave “Për propozimin e projektligjit ‘Për miratimin e marrëveshjes për administrimin e nënzonave të trashëgimisë kulturore dhe peizazhit kulturor, pjesë e Parkut Kombëtar të Butrintit, ndërmjet Ministrisë së Kulturës dhe Fondacionit për Menaxhimin e Butrintit’”</w:t>
      </w:r>
      <w:r w:rsidR="00862B4F" w:rsidRPr="00E177A4">
        <w:rPr>
          <w:rFonts w:ascii="Times New Roman" w:hAnsi="Times New Roman" w:cs="Times New Roman"/>
          <w:sz w:val="24"/>
          <w:szCs w:val="24"/>
        </w:rPr>
        <w:t xml:space="preserve"> .</w:t>
      </w:r>
    </w:p>
    <w:p w:rsidR="00B907F3" w:rsidRPr="00E177A4" w:rsidRDefault="00862B4F" w:rsidP="00B907F3">
      <w:pPr>
        <w:numPr>
          <w:ilvl w:val="0"/>
          <w:numId w:val="2"/>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420, datë 15.6.2022 i Këshillit të Ministrave “Për marrjen e masave për ruajtjen e trashëgimisë kulturore në rastet e fatkeqësive natyrore dhe konflikteve të armatosura”</w:t>
      </w:r>
    </w:p>
    <w:p w:rsidR="006512E1" w:rsidRPr="00E177A4" w:rsidRDefault="006512E1" w:rsidP="00B907F3">
      <w:pPr>
        <w:numPr>
          <w:ilvl w:val="0"/>
          <w:numId w:val="2"/>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hAnsi="Times New Roman" w:cs="Times New Roman"/>
          <w:sz w:val="24"/>
          <w:szCs w:val="24"/>
        </w:rPr>
        <w:t xml:space="preserve">Vendim nr. 560, datë 29.7.2022 i Këshillit të Ministrave “Për përcaktimin e procedurave publike për dhënien në administrim indirekt të pasurive kulturore personave fizikë ose juridikë, publikë ose privatë” </w:t>
      </w:r>
    </w:p>
    <w:p w:rsidR="00EB5A84" w:rsidRPr="00E177A4" w:rsidRDefault="00EB5A84" w:rsidP="00EB5A84">
      <w:pPr>
        <w:pBdr>
          <w:top w:val="nil"/>
          <w:left w:val="nil"/>
          <w:bottom w:val="nil"/>
          <w:right w:val="nil"/>
          <w:between w:val="nil"/>
          <w:bar w:val="nil"/>
        </w:pBdr>
        <w:shd w:val="clear" w:color="auto" w:fill="FFFFFF"/>
        <w:spacing w:after="0"/>
        <w:contextualSpacing/>
        <w:jc w:val="both"/>
        <w:rPr>
          <w:rFonts w:ascii="Times New Roman" w:eastAsia="Times New Roman" w:hAnsi="Times New Roman" w:cs="Times New Roman"/>
          <w:b/>
          <w:bCs/>
          <w:iCs/>
          <w:sz w:val="24"/>
          <w:szCs w:val="24"/>
          <w:u w:color="000000"/>
          <w:bdr w:val="nil"/>
          <w:lang w:eastAsia="sl-SI"/>
        </w:rPr>
      </w:pPr>
    </w:p>
    <w:p w:rsidR="00EB5A84" w:rsidRPr="00E177A4" w:rsidRDefault="00F675EC" w:rsidP="00EB5A84">
      <w:pPr>
        <w:pBdr>
          <w:top w:val="nil"/>
          <w:left w:val="nil"/>
          <w:bottom w:val="nil"/>
          <w:right w:val="nil"/>
          <w:between w:val="nil"/>
          <w:bar w:val="nil"/>
        </w:pBdr>
        <w:shd w:val="clear" w:color="auto" w:fill="FFFFFF"/>
        <w:spacing w:after="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b/>
          <w:color w:val="222222"/>
          <w:sz w:val="24"/>
          <w:szCs w:val="24"/>
          <w:u w:color="000000"/>
          <w:bdr w:val="nil"/>
          <w:lang w:eastAsia="sl-SI"/>
        </w:rPr>
        <w:t>B.</w:t>
      </w:r>
      <w:r w:rsidR="006512E1" w:rsidRPr="00E177A4">
        <w:rPr>
          <w:rFonts w:ascii="Times New Roman" w:eastAsia="Times New Roman" w:hAnsi="Times New Roman" w:cs="Times New Roman"/>
          <w:b/>
          <w:color w:val="222222"/>
          <w:sz w:val="24"/>
          <w:szCs w:val="24"/>
          <w:u w:color="000000"/>
          <w:bdr w:val="nil"/>
          <w:lang w:eastAsia="sl-SI"/>
        </w:rPr>
        <w:t xml:space="preserve"> </w:t>
      </w:r>
      <w:r w:rsidR="00EB5A84" w:rsidRPr="00E177A4">
        <w:rPr>
          <w:rFonts w:ascii="Times New Roman" w:eastAsia="Times New Roman" w:hAnsi="Times New Roman" w:cs="Times New Roman"/>
          <w:color w:val="222222"/>
          <w:sz w:val="24"/>
          <w:szCs w:val="24"/>
          <w:u w:color="000000"/>
          <w:bdr w:val="nil"/>
          <w:lang w:eastAsia="sl-SI"/>
        </w:rPr>
        <w:t>Aktet e miratuara, të paparashikuara në Planin e Përgjithshëm Analitik të Projektakteve 2022, janë si më poshtë vijon:</w:t>
      </w:r>
    </w:p>
    <w:p w:rsidR="00B907F3" w:rsidRPr="00E177A4" w:rsidRDefault="00B907F3" w:rsidP="00EB5A84">
      <w:pPr>
        <w:pBdr>
          <w:top w:val="nil"/>
          <w:left w:val="nil"/>
          <w:bottom w:val="nil"/>
          <w:right w:val="nil"/>
          <w:between w:val="nil"/>
          <w:bar w:val="nil"/>
        </w:pBdr>
        <w:shd w:val="clear" w:color="auto" w:fill="FFFFFF"/>
        <w:spacing w:after="0"/>
        <w:jc w:val="both"/>
        <w:rPr>
          <w:rFonts w:ascii="Times New Roman" w:eastAsia="Times New Roman" w:hAnsi="Times New Roman" w:cs="Times New Roman"/>
          <w:color w:val="222222"/>
          <w:sz w:val="24"/>
          <w:szCs w:val="24"/>
          <w:u w:color="000000"/>
          <w:bdr w:val="nil"/>
          <w:lang w:eastAsia="sl-SI"/>
        </w:rPr>
      </w:pPr>
    </w:p>
    <w:p w:rsidR="00B907F3" w:rsidRPr="00E177A4" w:rsidRDefault="00B907F3" w:rsidP="00EB5A84">
      <w:pPr>
        <w:pBdr>
          <w:top w:val="nil"/>
          <w:left w:val="nil"/>
          <w:bottom w:val="nil"/>
          <w:right w:val="nil"/>
          <w:between w:val="nil"/>
          <w:bar w:val="nil"/>
        </w:pBdr>
        <w:shd w:val="clear" w:color="auto" w:fill="FFFFFF"/>
        <w:spacing w:after="0"/>
        <w:jc w:val="both"/>
        <w:rPr>
          <w:rFonts w:ascii="Times New Roman" w:eastAsia="Times New Roman" w:hAnsi="Times New Roman" w:cs="Times New Roman"/>
          <w:color w:val="222222"/>
          <w:sz w:val="24"/>
          <w:szCs w:val="24"/>
          <w:u w:color="000000"/>
          <w:bdr w:val="nil"/>
          <w:lang w:eastAsia="sl-SI"/>
        </w:rPr>
      </w:pPr>
    </w:p>
    <w:p w:rsidR="00B907F3" w:rsidRPr="00E177A4" w:rsidRDefault="00B907F3" w:rsidP="00B907F3">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lastRenderedPageBreak/>
        <w:t>Vendim nr. 42, datë 19.01.2022 i Këshillit të Ministrave “Për kalimin në përgjegjësi administrimi të Ministrisë së Kulturës të pronës, me emërtimin “Teatri Kombëtar i Kukullave”, me numër pasurie 6/163, zona kadastrale 8380, Tiranë”</w:t>
      </w:r>
    </w:p>
    <w:p w:rsidR="00B907F3" w:rsidRPr="00E177A4" w:rsidRDefault="00B907F3" w:rsidP="00B907F3">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62, datë 26.1.2022 i Këshillit të Ministrave “Për lirimin nga detyra të drejtorit të Galerisë Kombëtare të Arteve”</w:t>
      </w:r>
      <w:r w:rsidR="00B67B4F">
        <w:rPr>
          <w:rFonts w:ascii="Times New Roman" w:eastAsia="Times New Roman" w:hAnsi="Times New Roman" w:cs="Times New Roman"/>
          <w:color w:val="222222"/>
          <w:sz w:val="24"/>
          <w:szCs w:val="24"/>
          <w:u w:color="000000"/>
          <w:bdr w:val="nil"/>
          <w:lang w:eastAsia="sl-SI"/>
        </w:rPr>
        <w:t>.</w:t>
      </w:r>
    </w:p>
    <w:p w:rsidR="00B907F3" w:rsidRPr="00E177A4" w:rsidRDefault="00B907F3" w:rsidP="00B907F3">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63, datë 26.01.2022 i Këshillit të Ministrave “Për miratimin, në parim, të marrëveshjes së bashkëpunimit, me shkëmbim notash, ndërmjet Këshillit të Ministrave të Republikës së Shqipërisë dhe Bashkimit Evropian, për projektin ‘EU4CULTURE’”</w:t>
      </w:r>
    </w:p>
    <w:p w:rsidR="00B907F3" w:rsidRPr="00E177A4" w:rsidRDefault="00B907F3" w:rsidP="00B907F3">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99, datë 9.2.2022 i Këshillit të Ministrave “Për një ndryshim në vendimin nr. 146, datë 10.3.2021, të Këshillit të Ministrave, ‘Për krijimin, organizimin dhe funksionimin e Muzeut të Arsimit Korçë’”</w:t>
      </w:r>
    </w:p>
    <w:p w:rsidR="00B907F3" w:rsidRPr="00E177A4" w:rsidRDefault="00B907F3" w:rsidP="00B907F3">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138, datë 02.03.2022 i Këshillit të Ministrave “Për miratimin e marrëveshjes së bashkëpunimit, me shkëmbim notash, ndërmjet Këshillit të Ministrave të Republikës së Shqipërisë dhe Bashkimit Evropian, për projektin ‘EU4CULTURE’”</w:t>
      </w:r>
    </w:p>
    <w:p w:rsidR="00B907F3" w:rsidRPr="00E177A4" w:rsidRDefault="00B907F3" w:rsidP="00B907F3">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151, datë 11.3.2022 i Këshillit të Ministrave “Për përcaktimin e kritereve, të procedurave të aplikimit, të rregullave të kryerjes së verifikimeve dhe kontrolleve të nevojshme për fitimin e shtetësisë shqiptare për kontribut të veçantë në fushën e artit e të kulturës”</w:t>
      </w:r>
    </w:p>
    <w:p w:rsidR="00B907F3" w:rsidRPr="00E177A4" w:rsidRDefault="00B907F3" w:rsidP="00B907F3">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231, datë 13.4.2022 i Këshillit të Ministrave “Për kalimin në përgjegjësi administrimi të Ministrisë së Kulturës të pasurisë nr. 1/100, në zonën kadastrale 8150, dhe revokimin e së drejtës së pronësisë Bashkisë Tiranë për këtë pasuri”</w:t>
      </w:r>
    </w:p>
    <w:p w:rsidR="00B907F3" w:rsidRPr="00E177A4" w:rsidRDefault="00B907F3" w:rsidP="00B907F3">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 xml:space="preserve">Vendim nr. 247, datë 20.04.2022 i Këshillit të Ministrave “Për miratimin, në parim, të marrëveshjes me shkëmbim notash, ndërmjet Këshillit të Ministrave të Republikës së Shqipërisë dhe Qeverisë së Japonisë, mbi bashkëpunimin ekonomik japonez për projektin për përmirësimin e pajisjeve për konservimin, restaurimin dhe mjedisin ekspozues në Muzeun Historik Kombëtar të Shqipërisë” </w:t>
      </w:r>
    </w:p>
    <w:p w:rsidR="00B907F3" w:rsidRPr="00E177A4" w:rsidRDefault="00B907F3" w:rsidP="00B907F3">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287, datë 29.4.2022 i Këshillit të Ministrave “Për një shtesë fondi në buxhetin e vitit 2022, miratuar për Ministrinë e Kulturës, për Bashkinë Tiranë, për financimin e projektit “Tirana, kryeqyteti evropian i rinisë 2022”</w:t>
      </w:r>
    </w:p>
    <w:p w:rsidR="00B907F3" w:rsidRPr="00E177A4" w:rsidRDefault="00B907F3" w:rsidP="00B907F3">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306, datë 11.5.2022 i Këshillit të Ministrave “Për procedurat që ndiqen për financimin e projekteve artistike”</w:t>
      </w:r>
    </w:p>
    <w:p w:rsidR="00B907F3" w:rsidRPr="00E177A4" w:rsidRDefault="00B907F3" w:rsidP="00B907F3">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364, datë 26.05.2022 i Këshillit të Ministrave “Për miratimin, në parim, të programit të zbatimit të bashkëpunimit kulturor, ndërmjet Këshillit të Ministrave të Republikës së Shqipërisë dhe Qeverisë së Republikës së Italisë, për vitet 2022-2025”</w:t>
      </w:r>
    </w:p>
    <w:p w:rsidR="00B907F3" w:rsidRPr="00E177A4" w:rsidRDefault="00B907F3" w:rsidP="00B907F3">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381, datë 1.6.2022 i Këshillit të Ministrave “Për disa shtesa në vendimin nr. 721, datë 5.12.2018, të Këshillit të Ministrave, ‘Për miratimin e tarifës së biletave të Teatrit Kombëtar’”</w:t>
      </w:r>
    </w:p>
    <w:p w:rsidR="00B907F3" w:rsidRPr="00E177A4" w:rsidRDefault="00B907F3" w:rsidP="00B907F3">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439, datë 22.6.2022 i Këshillit të Ministrave “Për lirimin dhe emërimin në detyrë të drejtorit të përgjithshëm të Teatrit Kombëtar të Operës, Baletit dhe Ansamblit Popullor”</w:t>
      </w:r>
    </w:p>
    <w:p w:rsidR="00B907F3" w:rsidRPr="00E177A4" w:rsidRDefault="00B907F3" w:rsidP="00B907F3">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561, datë 29.7.2022 i Këshillit të Ministrave “Për ndryshimin e përgjegjësisë së administrimit nga Ministria e Financave dhe Ekonomisë tek Ministria e Kulturës, të një pjesë të pasurisë nr. 4/867, zona kadastrale 8270, me emërtim “Garda e Republikës, Garnizon”, Tiranë, dhe për një ndryshim në vendimin nr. 406, datë 4.7.2018, të Këshillit të Ministrave”</w:t>
      </w:r>
    </w:p>
    <w:p w:rsidR="00B907F3" w:rsidRPr="00E177A4" w:rsidRDefault="00B907F3" w:rsidP="00B907F3">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lastRenderedPageBreak/>
        <w:t>Vendim nr. 645, datë 5.10.2022 i Këshillit të Ministrave “Për rishpërndarje fondesh në buxhetin e vitit 2022, miratuar për Ministrinë e Kulturës”</w:t>
      </w:r>
    </w:p>
    <w:p w:rsidR="00257060" w:rsidRPr="00E177A4" w:rsidRDefault="00B907F3" w:rsidP="00257060">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708, datë 4.11.2022 i Këshillit të Ministrave “Për disa shtesa dhe ndryshime në vendimin nr. 425, datë 27.5.2020, të Këshillit të Ministrave, ‘Për procedurat e përzgjedhjes së subjekteve të pajisura me licencë për projektim, zbatim, mbikëqyrje dhe kolaudim në pasuritë kulturore, për kryerjen e investimeve me fonde publike në pasuritë kulturore’”, të ndryshuar</w:t>
      </w:r>
    </w:p>
    <w:p w:rsidR="00257060" w:rsidRPr="00E177A4" w:rsidRDefault="00B907F3" w:rsidP="00257060">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720, datë 11.11.2022 i Këshillit të Ministrave “Për miratimin, në parim, të marrëveshjes së bashkëpunimit, ndërmjet Republikës së Shqipërisë dhe Republikës së Maqedonisë së Veriut, për rikthimin e ikonave të trafikuara në vendin e tyre të origjinës”</w:t>
      </w:r>
    </w:p>
    <w:p w:rsidR="00257060" w:rsidRPr="00E177A4" w:rsidRDefault="00B907F3" w:rsidP="00257060">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721, datë 11.11.2022 i Këshillit të Ministrave “Për lirimin nga detyra të drejtorit të Teatrit Kombëtar Eksperimental ‘Kujtim Spahivogli’”</w:t>
      </w:r>
    </w:p>
    <w:p w:rsidR="00257060" w:rsidRPr="00E177A4" w:rsidRDefault="00B907F3" w:rsidP="00257060">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814, datë 12.12.2022 i Këshillit të Ministrave “Për lirimin dhe emërimin në detyrë të drejtorit të Teatrit Kombëtar”</w:t>
      </w:r>
    </w:p>
    <w:p w:rsidR="00B907F3" w:rsidRPr="00E177A4" w:rsidRDefault="00B907F3" w:rsidP="00257060">
      <w:pPr>
        <w:numPr>
          <w:ilvl w:val="0"/>
          <w:numId w:val="9"/>
        </w:numPr>
        <w:pBdr>
          <w:top w:val="nil"/>
          <w:left w:val="nil"/>
          <w:bottom w:val="nil"/>
          <w:right w:val="nil"/>
          <w:between w:val="nil"/>
          <w:bar w:val="nil"/>
        </w:pBdr>
        <w:shd w:val="clear" w:color="auto" w:fill="FFFFFF"/>
        <w:spacing w:after="0"/>
        <w:ind w:left="360"/>
        <w:jc w:val="both"/>
        <w:rPr>
          <w:rFonts w:ascii="Times New Roman" w:eastAsia="Times New Roman" w:hAnsi="Times New Roman" w:cs="Times New Roman"/>
          <w:color w:val="222222"/>
          <w:sz w:val="24"/>
          <w:szCs w:val="24"/>
          <w:u w:color="000000"/>
          <w:bdr w:val="nil"/>
          <w:lang w:eastAsia="sl-SI"/>
        </w:rPr>
      </w:pPr>
      <w:r w:rsidRPr="00E177A4">
        <w:rPr>
          <w:rFonts w:ascii="Times New Roman" w:eastAsia="Times New Roman" w:hAnsi="Times New Roman" w:cs="Times New Roman"/>
          <w:color w:val="222222"/>
          <w:sz w:val="24"/>
          <w:szCs w:val="24"/>
          <w:u w:color="000000"/>
          <w:bdr w:val="nil"/>
          <w:lang w:eastAsia="sl-SI"/>
        </w:rPr>
        <w:t>Vendim nr. 842, datë 27.12.2022 i Këshillit të Ministrave “Për propozimin e projektligjit ‘Për ratifikimin e marrëveshjes së bashkëpunimit, ndërmjet Republikës së Shqipërisë dhe Republikës së Maqedonisë së Veriut, për rikthimin e ikonave të trafikuara në vendin e tyre të origjinës’”</w:t>
      </w:r>
    </w:p>
    <w:p w:rsidR="00B907F3" w:rsidRPr="00E177A4" w:rsidRDefault="00B907F3" w:rsidP="00EB5A84">
      <w:pPr>
        <w:pBdr>
          <w:top w:val="nil"/>
          <w:left w:val="nil"/>
          <w:bottom w:val="nil"/>
          <w:right w:val="nil"/>
          <w:between w:val="nil"/>
          <w:bar w:val="nil"/>
        </w:pBdr>
        <w:shd w:val="clear" w:color="auto" w:fill="FFFFFF"/>
        <w:spacing w:after="0"/>
        <w:jc w:val="both"/>
        <w:rPr>
          <w:rFonts w:ascii="Times New Roman" w:eastAsia="Times New Roman" w:hAnsi="Times New Roman" w:cs="Times New Roman"/>
          <w:color w:val="222222"/>
          <w:sz w:val="24"/>
          <w:szCs w:val="24"/>
          <w:u w:color="000000"/>
          <w:bdr w:val="nil"/>
          <w:lang w:eastAsia="sl-SI"/>
        </w:rPr>
      </w:pPr>
    </w:p>
    <w:p w:rsidR="002D39A6" w:rsidRPr="00E177A4" w:rsidRDefault="002D39A6" w:rsidP="008E0E0C">
      <w:pPr>
        <w:autoSpaceDE w:val="0"/>
        <w:autoSpaceDN w:val="0"/>
        <w:spacing w:after="0"/>
        <w:contextualSpacing/>
        <w:jc w:val="both"/>
        <w:rPr>
          <w:rFonts w:ascii="Times New Roman" w:eastAsia="Times New Roman" w:hAnsi="Times New Roman" w:cs="Times New Roman"/>
          <w:b/>
          <w:sz w:val="24"/>
          <w:szCs w:val="24"/>
        </w:rPr>
      </w:pPr>
    </w:p>
    <w:p w:rsidR="00EB5A84" w:rsidRPr="00E177A4" w:rsidRDefault="00EB5A84" w:rsidP="00B907F3">
      <w:pPr>
        <w:pBdr>
          <w:top w:val="nil"/>
          <w:left w:val="nil"/>
          <w:bottom w:val="nil"/>
          <w:right w:val="nil"/>
          <w:between w:val="nil"/>
          <w:bar w:val="nil"/>
        </w:pBdr>
        <w:shd w:val="clear" w:color="auto" w:fill="FFFFFF"/>
        <w:spacing w:after="0"/>
        <w:jc w:val="both"/>
        <w:rPr>
          <w:rFonts w:ascii="Times New Roman" w:eastAsia="Times New Roman" w:hAnsi="Times New Roman" w:cs="Times New Roman"/>
          <w:color w:val="222222"/>
          <w:sz w:val="24"/>
          <w:szCs w:val="24"/>
          <w:u w:color="000000"/>
          <w:bdr w:val="nil"/>
          <w:lang w:eastAsia="sl-SI"/>
        </w:rPr>
      </w:pPr>
    </w:p>
    <w:p w:rsidR="00EB5A84" w:rsidRPr="00E177A4" w:rsidRDefault="00EB5A84" w:rsidP="00EB5A84">
      <w:pPr>
        <w:pBdr>
          <w:top w:val="nil"/>
          <w:left w:val="nil"/>
          <w:bottom w:val="nil"/>
          <w:right w:val="nil"/>
          <w:between w:val="nil"/>
          <w:bar w:val="nil"/>
        </w:pBdr>
        <w:shd w:val="clear" w:color="auto" w:fill="FFFFFF"/>
        <w:spacing w:after="0"/>
        <w:jc w:val="both"/>
        <w:rPr>
          <w:rFonts w:ascii="Times New Roman" w:eastAsia="Times New Roman" w:hAnsi="Times New Roman" w:cs="Times New Roman"/>
          <w:color w:val="222222"/>
          <w:sz w:val="24"/>
          <w:szCs w:val="24"/>
          <w:u w:color="000000"/>
          <w:bdr w:val="nil"/>
          <w:lang w:eastAsia="sl-SI"/>
        </w:rPr>
      </w:pPr>
    </w:p>
    <w:p w:rsidR="00EB5A84" w:rsidRPr="00E177A4" w:rsidRDefault="00EB5A84" w:rsidP="00EB5A84">
      <w:pPr>
        <w:pBdr>
          <w:top w:val="nil"/>
          <w:left w:val="nil"/>
          <w:bottom w:val="nil"/>
          <w:right w:val="nil"/>
          <w:between w:val="nil"/>
          <w:bar w:val="nil"/>
        </w:pBdr>
        <w:shd w:val="clear" w:color="auto" w:fill="FFFFFF"/>
        <w:spacing w:after="0"/>
        <w:contextualSpacing/>
        <w:jc w:val="both"/>
        <w:rPr>
          <w:rFonts w:ascii="Times New Roman" w:eastAsia="Times New Roman" w:hAnsi="Times New Roman" w:cs="Times New Roman"/>
          <w:b/>
          <w:bCs/>
          <w:iCs/>
          <w:color w:val="222222"/>
          <w:sz w:val="24"/>
          <w:szCs w:val="24"/>
          <w:u w:color="000000"/>
          <w:bdr w:val="nil"/>
          <w:lang w:eastAsia="sl-SI"/>
        </w:rPr>
      </w:pPr>
    </w:p>
    <w:p w:rsidR="00EB5A84" w:rsidRPr="00E177A4" w:rsidRDefault="00EB5A84" w:rsidP="00EB5A84">
      <w:pPr>
        <w:spacing w:after="0"/>
        <w:rPr>
          <w:rFonts w:ascii="Times New Roman" w:eastAsia="Times New Roman" w:hAnsi="Times New Roman" w:cs="Times New Roman"/>
          <w:i/>
          <w:sz w:val="24"/>
          <w:szCs w:val="24"/>
          <w:u w:color="000000"/>
        </w:rPr>
      </w:pPr>
    </w:p>
    <w:p w:rsidR="007F6EC7" w:rsidRPr="00E177A4" w:rsidRDefault="007F6EC7">
      <w:pPr>
        <w:rPr>
          <w:rFonts w:ascii="Times New Roman" w:hAnsi="Times New Roman" w:cs="Times New Roman"/>
          <w:sz w:val="24"/>
          <w:szCs w:val="24"/>
        </w:rPr>
      </w:pPr>
    </w:p>
    <w:sectPr w:rsidR="007F6EC7" w:rsidRPr="00E177A4" w:rsidSect="00B13F64">
      <w:headerReference w:type="default" r:id="rId9"/>
      <w:footerReference w:type="default" r:id="rId10"/>
      <w:pgSz w:w="11906" w:h="16838" w:code="9"/>
      <w:pgMar w:top="1152" w:right="1584" w:bottom="1152" w:left="1584"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256" w:rsidRDefault="00116256" w:rsidP="00EB5A84">
      <w:pPr>
        <w:spacing w:after="0" w:line="240" w:lineRule="auto"/>
      </w:pPr>
      <w:r>
        <w:separator/>
      </w:r>
    </w:p>
  </w:endnote>
  <w:endnote w:type="continuationSeparator" w:id="0">
    <w:p w:rsidR="00116256" w:rsidRDefault="00116256" w:rsidP="00EB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6B4" w:rsidRDefault="007C08D1" w:rsidP="005826A1">
    <w:pPr>
      <w:pStyle w:val="Footer"/>
      <w:tabs>
        <w:tab w:val="clear" w:pos="9360"/>
        <w:tab w:val="right" w:pos="8620"/>
      </w:tabs>
      <w:rPr>
        <w:sz w:val="16"/>
        <w:szCs w:val="16"/>
        <w:lang w:val="pt-PT"/>
      </w:rPr>
    </w:pPr>
    <w:r>
      <w:rPr>
        <w:sz w:val="16"/>
        <w:szCs w:val="16"/>
        <w:lang w:val="pt-PT"/>
      </w:rPr>
      <w:t xml:space="preserve">    _____________________________________________________________________________________________________________</w:t>
    </w:r>
  </w:p>
  <w:p w:rsidR="007136B4" w:rsidRPr="00BE73B6" w:rsidRDefault="007C08D1" w:rsidP="00BE73B6">
    <w:pPr>
      <w:pStyle w:val="Footer"/>
      <w:tabs>
        <w:tab w:val="clear" w:pos="9360"/>
        <w:tab w:val="right" w:pos="8620"/>
      </w:tabs>
      <w:jc w:val="center"/>
      <w:rPr>
        <w:rFonts w:hAnsi="Times New Roman" w:cs="Times New Roman"/>
        <w:sz w:val="16"/>
        <w:szCs w:val="16"/>
        <w:lang w:val="pt-PT"/>
      </w:rPr>
    </w:pPr>
    <w:r w:rsidRPr="00BE73B6">
      <w:rPr>
        <w:rFonts w:hAnsi="Times New Roman" w:cs="Times New Roman"/>
        <w:sz w:val="16"/>
        <w:szCs w:val="16"/>
        <w:lang w:val="pt-PT"/>
      </w:rPr>
      <w:t xml:space="preserve">Adresa: Rruga “Aleksandër Moisiu”, nr. 76, ish Kinostudio “Shqipëria e Re”, Tiranë; </w:t>
    </w:r>
    <w:r w:rsidR="00E714E1">
      <w:rPr>
        <w:rFonts w:hAnsi="Times New Roman" w:cs="Times New Roman"/>
        <w:sz w:val="16"/>
        <w:szCs w:val="16"/>
        <w:u w:val="single"/>
        <w:lang w:val="pt-PT"/>
      </w:rPr>
      <w:t>ëëë</w:t>
    </w:r>
    <w:r>
      <w:rPr>
        <w:rFonts w:hAnsi="Times New Roman" w:cs="Times New Roman"/>
        <w:sz w:val="16"/>
        <w:szCs w:val="16"/>
        <w:u w:val="single"/>
        <w:lang w:val="pt-PT"/>
      </w:rPr>
      <w:t>.</w:t>
    </w:r>
    <w:hyperlink r:id="rId1" w:history="1">
      <w:r w:rsidRPr="00341249">
        <w:rPr>
          <w:rStyle w:val="Hyperlink"/>
          <w:rFonts w:hAnsi="Times New Roman" w:cs="Times New Roman"/>
          <w:sz w:val="16"/>
          <w:szCs w:val="16"/>
          <w:lang w:val="fr-FR"/>
        </w:rPr>
        <w:t>kultura.gov.al</w:t>
      </w:r>
    </w:hyperlink>
    <w:r w:rsidRPr="00BE73B6">
      <w:rPr>
        <w:rStyle w:val="Hyperlink"/>
        <w:rFonts w:hAnsi="Times New Roman" w:cs="Times New Roman"/>
        <w:sz w:val="16"/>
        <w:szCs w:val="16"/>
        <w:lang w:val="fr-FR"/>
      </w:rPr>
      <w:t>;</w:t>
    </w:r>
    <w:r w:rsidRPr="00BE73B6">
      <w:rPr>
        <w:rStyle w:val="Hyperlink"/>
        <w:rFonts w:hAnsi="Times New Roman" w:cs="Times New Roman"/>
        <w:sz w:val="16"/>
        <w:szCs w:val="16"/>
        <w:u w:val="none"/>
        <w:lang w:val="fr-FR"/>
      </w:rPr>
      <w:t xml:space="preserve"> e-mail:</w:t>
    </w:r>
    <w:r w:rsidRPr="00BE73B6">
      <w:rPr>
        <w:rStyle w:val="Hyperlink"/>
        <w:rFonts w:hAnsi="Times New Roman" w:cs="Times New Roman"/>
        <w:sz w:val="16"/>
        <w:szCs w:val="16"/>
        <w:lang w:val="fr-FR"/>
      </w:rPr>
      <w:t xml:space="preserve"> info@kultura.gov.al</w:t>
    </w:r>
  </w:p>
  <w:p w:rsidR="00C045C7" w:rsidRPr="00744A59" w:rsidRDefault="00116256" w:rsidP="00744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256" w:rsidRDefault="00116256" w:rsidP="00EB5A84">
      <w:pPr>
        <w:spacing w:after="0" w:line="240" w:lineRule="auto"/>
      </w:pPr>
      <w:r>
        <w:separator/>
      </w:r>
    </w:p>
  </w:footnote>
  <w:footnote w:type="continuationSeparator" w:id="0">
    <w:p w:rsidR="00116256" w:rsidRDefault="00116256" w:rsidP="00EB5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5C7" w:rsidRDefault="00116256">
    <w:pPr>
      <w:pStyle w:val="Header"/>
      <w:tabs>
        <w:tab w:val="clear" w:pos="9360"/>
        <w:tab w:val="right" w:pos="86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097"/>
    <w:multiLevelType w:val="hybridMultilevel"/>
    <w:tmpl w:val="D9785494"/>
    <w:lvl w:ilvl="0" w:tplc="0FE0753A">
      <w:start w:val="1"/>
      <w:numFmt w:val="decimal"/>
      <w:lvlText w:val="%1."/>
      <w:lvlJc w:val="left"/>
      <w:pPr>
        <w:ind w:left="630" w:hanging="360"/>
      </w:pPr>
      <w:rPr>
        <w:i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A54699A"/>
    <w:multiLevelType w:val="hybridMultilevel"/>
    <w:tmpl w:val="69DA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75449"/>
    <w:multiLevelType w:val="hybridMultilevel"/>
    <w:tmpl w:val="BED6BA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4617A"/>
    <w:multiLevelType w:val="hybridMultilevel"/>
    <w:tmpl w:val="69DA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80503F"/>
    <w:multiLevelType w:val="hybridMultilevel"/>
    <w:tmpl w:val="69DA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201C7"/>
    <w:multiLevelType w:val="hybridMultilevel"/>
    <w:tmpl w:val="69DA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B81594"/>
    <w:multiLevelType w:val="hybridMultilevel"/>
    <w:tmpl w:val="69DA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7F2DA2"/>
    <w:multiLevelType w:val="hybridMultilevel"/>
    <w:tmpl w:val="D0EA5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D4D52"/>
    <w:multiLevelType w:val="hybridMultilevel"/>
    <w:tmpl w:val="69DA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7C7AF7"/>
    <w:multiLevelType w:val="hybridMultilevel"/>
    <w:tmpl w:val="69DA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4D542D"/>
    <w:multiLevelType w:val="hybridMultilevel"/>
    <w:tmpl w:val="69DA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A71976"/>
    <w:multiLevelType w:val="hybridMultilevel"/>
    <w:tmpl w:val="4E163636"/>
    <w:lvl w:ilvl="0" w:tplc="7D8CF3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A57969"/>
    <w:multiLevelType w:val="hybridMultilevel"/>
    <w:tmpl w:val="4FC8425A"/>
    <w:lvl w:ilvl="0" w:tplc="6A2CA1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373AF9"/>
    <w:multiLevelType w:val="hybridMultilevel"/>
    <w:tmpl w:val="9F14514C"/>
    <w:lvl w:ilvl="0" w:tplc="4F20EB5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3E5209"/>
    <w:multiLevelType w:val="hybridMultilevel"/>
    <w:tmpl w:val="C6A2D69E"/>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A31DA"/>
    <w:multiLevelType w:val="hybridMultilevel"/>
    <w:tmpl w:val="3DCC4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5"/>
  </w:num>
  <w:num w:numId="5">
    <w:abstractNumId w:val="3"/>
  </w:num>
  <w:num w:numId="6">
    <w:abstractNumId w:val="4"/>
  </w:num>
  <w:num w:numId="7">
    <w:abstractNumId w:val="9"/>
  </w:num>
  <w:num w:numId="8">
    <w:abstractNumId w:val="8"/>
  </w:num>
  <w:num w:numId="9">
    <w:abstractNumId w:val="7"/>
  </w:num>
  <w:num w:numId="10">
    <w:abstractNumId w:val="6"/>
  </w:num>
  <w:num w:numId="11">
    <w:abstractNumId w:val="15"/>
  </w:num>
  <w:num w:numId="12">
    <w:abstractNumId w:val="11"/>
  </w:num>
  <w:num w:numId="13">
    <w:abstractNumId w:val="13"/>
  </w:num>
  <w:num w:numId="14">
    <w:abstractNumId w:val="2"/>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84"/>
    <w:rsid w:val="00116256"/>
    <w:rsid w:val="00124D72"/>
    <w:rsid w:val="001346C6"/>
    <w:rsid w:val="002019F2"/>
    <w:rsid w:val="0020350F"/>
    <w:rsid w:val="00257060"/>
    <w:rsid w:val="002C44D3"/>
    <w:rsid w:val="002D39A6"/>
    <w:rsid w:val="003F50A5"/>
    <w:rsid w:val="00406B61"/>
    <w:rsid w:val="0047666C"/>
    <w:rsid w:val="006372D0"/>
    <w:rsid w:val="006512E1"/>
    <w:rsid w:val="006D3E4C"/>
    <w:rsid w:val="007C08D1"/>
    <w:rsid w:val="007F6EC7"/>
    <w:rsid w:val="00846213"/>
    <w:rsid w:val="00862B4F"/>
    <w:rsid w:val="008E0E0C"/>
    <w:rsid w:val="009856DA"/>
    <w:rsid w:val="00996C09"/>
    <w:rsid w:val="009C609E"/>
    <w:rsid w:val="00A87F8E"/>
    <w:rsid w:val="00B0565F"/>
    <w:rsid w:val="00B67B4F"/>
    <w:rsid w:val="00B907F3"/>
    <w:rsid w:val="00CA0D34"/>
    <w:rsid w:val="00E177A4"/>
    <w:rsid w:val="00E52C38"/>
    <w:rsid w:val="00E714E1"/>
    <w:rsid w:val="00EB5A84"/>
    <w:rsid w:val="00F6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5AC2F-DD28-455E-A142-570BF568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5A84"/>
    <w:rPr>
      <w:u w:val="single"/>
    </w:rPr>
  </w:style>
  <w:style w:type="paragraph" w:styleId="Header">
    <w:name w:val="header"/>
    <w:link w:val="HeaderChar"/>
    <w:rsid w:val="00EB5A84"/>
    <w:pPr>
      <w:pBdr>
        <w:top w:val="nil"/>
        <w:left w:val="nil"/>
        <w:bottom w:val="nil"/>
        <w:right w:val="nil"/>
        <w:between w:val="nil"/>
        <w:bar w:val="nil"/>
      </w:pBdr>
      <w:tabs>
        <w:tab w:val="center" w:pos="4680"/>
        <w:tab w:val="right" w:pos="9360"/>
      </w:tabs>
      <w:spacing w:after="0" w:line="240" w:lineRule="auto"/>
    </w:pPr>
    <w:rPr>
      <w:rFonts w:ascii="Times New Roman" w:eastAsia="Arial Unicode MS" w:hAnsi="Arial Unicode MS" w:cs="Arial Unicode MS"/>
      <w:color w:val="000000"/>
      <w:sz w:val="24"/>
      <w:szCs w:val="24"/>
      <w:u w:color="000000"/>
      <w:bdr w:val="nil"/>
      <w:lang w:val="sq-AL" w:eastAsia="sq-AL"/>
    </w:rPr>
  </w:style>
  <w:style w:type="character" w:customStyle="1" w:styleId="HeaderChar">
    <w:name w:val="Header Char"/>
    <w:basedOn w:val="DefaultParagraphFont"/>
    <w:link w:val="Header"/>
    <w:rsid w:val="00EB5A84"/>
    <w:rPr>
      <w:rFonts w:ascii="Times New Roman" w:eastAsia="Arial Unicode MS" w:hAnsi="Arial Unicode MS" w:cs="Arial Unicode MS"/>
      <w:color w:val="000000"/>
      <w:sz w:val="24"/>
      <w:szCs w:val="24"/>
      <w:u w:color="000000"/>
      <w:bdr w:val="nil"/>
      <w:lang w:val="sq-AL" w:eastAsia="sq-AL"/>
    </w:rPr>
  </w:style>
  <w:style w:type="paragraph" w:styleId="Footer">
    <w:name w:val="footer"/>
    <w:link w:val="FooterChar"/>
    <w:rsid w:val="00EB5A84"/>
    <w:pPr>
      <w:pBdr>
        <w:top w:val="nil"/>
        <w:left w:val="nil"/>
        <w:bottom w:val="nil"/>
        <w:right w:val="nil"/>
        <w:between w:val="nil"/>
        <w:bar w:val="nil"/>
      </w:pBdr>
      <w:tabs>
        <w:tab w:val="center" w:pos="4680"/>
        <w:tab w:val="right" w:pos="9360"/>
      </w:tabs>
      <w:spacing w:after="0" w:line="240" w:lineRule="auto"/>
    </w:pPr>
    <w:rPr>
      <w:rFonts w:ascii="Times New Roman" w:eastAsia="Arial Unicode MS" w:hAnsi="Arial Unicode MS" w:cs="Arial Unicode MS"/>
      <w:color w:val="000000"/>
      <w:sz w:val="24"/>
      <w:szCs w:val="24"/>
      <w:u w:color="000000"/>
      <w:bdr w:val="nil"/>
      <w:lang w:val="sq-AL" w:eastAsia="sq-AL"/>
    </w:rPr>
  </w:style>
  <w:style w:type="character" w:customStyle="1" w:styleId="FooterChar">
    <w:name w:val="Footer Char"/>
    <w:basedOn w:val="DefaultParagraphFont"/>
    <w:link w:val="Footer"/>
    <w:rsid w:val="00EB5A84"/>
    <w:rPr>
      <w:rFonts w:ascii="Times New Roman" w:eastAsia="Arial Unicode MS" w:hAnsi="Arial Unicode MS" w:cs="Arial Unicode MS"/>
      <w:color w:val="000000"/>
      <w:sz w:val="24"/>
      <w:szCs w:val="24"/>
      <w:u w:color="000000"/>
      <w:bdr w:val="nil"/>
      <w:lang w:val="sq-AL" w:eastAsia="sq-AL"/>
    </w:rPr>
  </w:style>
  <w:style w:type="paragraph" w:styleId="ListParagraph">
    <w:name w:val="List Paragraph"/>
    <w:basedOn w:val="Normal"/>
    <w:uiPriority w:val="34"/>
    <w:qFormat/>
    <w:rsid w:val="00EB5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ltura.gov.al/konsultimi-publi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kultur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Nerjada Kadiu</dc:creator>
  <cp:lastModifiedBy>Eriola Kocileri</cp:lastModifiedBy>
  <cp:revision>2</cp:revision>
  <dcterms:created xsi:type="dcterms:W3CDTF">2023-02-21T12:12:00Z</dcterms:created>
  <dcterms:modified xsi:type="dcterms:W3CDTF">2023-02-21T12:12:00Z</dcterms:modified>
</cp:coreProperties>
</file>